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0EB" w:rsidRDefault="00BB4DD3">
      <w:pPr>
        <w:tabs>
          <w:tab w:val="center" w:pos="4536"/>
          <w:tab w:val="right" w:pos="9072"/>
        </w:tabs>
        <w:rPr>
          <w:rFonts w:ascii="Arial" w:eastAsia="SimSun" w:hAnsi="Arial" w:cs="Arial"/>
          <w:b/>
          <w:sz w:val="22"/>
          <w:szCs w:val="22"/>
          <w:lang w:eastAsia="zh-CN"/>
        </w:rPr>
      </w:pPr>
      <w:r>
        <w:rPr>
          <w:rFonts w:ascii="Arial" w:eastAsia="SimSun" w:hAnsi="Arial" w:cs="Arial"/>
          <w:b/>
          <w:sz w:val="22"/>
          <w:szCs w:val="22"/>
          <w:lang w:eastAsia="zh-CN"/>
        </w:rPr>
        <w:t>3GPP TSG RAN WG1 #106-e</w:t>
      </w:r>
      <w:r>
        <w:rPr>
          <w:rFonts w:ascii="Arial" w:eastAsia="SimSun" w:hAnsi="Arial" w:cs="Arial"/>
          <w:b/>
          <w:sz w:val="22"/>
          <w:szCs w:val="22"/>
          <w:lang w:eastAsia="zh-CN"/>
        </w:rPr>
        <w:tab/>
      </w:r>
      <w:r>
        <w:rPr>
          <w:rFonts w:ascii="Arial" w:eastAsia="SimSun" w:hAnsi="Arial" w:cs="Arial"/>
          <w:b/>
          <w:sz w:val="22"/>
          <w:szCs w:val="22"/>
          <w:lang w:eastAsia="zh-CN"/>
        </w:rPr>
        <w:tab/>
        <w:t>R1-210</w:t>
      </w:r>
      <w:r w:rsidR="00DC4EF3">
        <w:rPr>
          <w:rFonts w:ascii="Arial" w:eastAsia="SimSun" w:hAnsi="Arial" w:cs="Arial"/>
          <w:b/>
          <w:sz w:val="22"/>
          <w:szCs w:val="22"/>
          <w:lang w:eastAsia="zh-CN"/>
        </w:rPr>
        <w:t>7276</w:t>
      </w:r>
    </w:p>
    <w:p w:rsidR="002510EB" w:rsidRDefault="00BB4DD3">
      <w:pPr>
        <w:tabs>
          <w:tab w:val="center" w:pos="4536"/>
          <w:tab w:val="right" w:pos="9072"/>
        </w:tabs>
        <w:spacing w:after="360"/>
        <w:rPr>
          <w:rFonts w:ascii="Arial" w:eastAsia="MS Mincho" w:hAnsi="Arial" w:cs="Arial"/>
          <w:b/>
          <w:bCs/>
          <w:sz w:val="22"/>
          <w:szCs w:val="22"/>
          <w:lang w:val="en-GB" w:eastAsia="ja-JP"/>
        </w:rPr>
      </w:pPr>
      <w:proofErr w:type="gramStart"/>
      <w:r>
        <w:rPr>
          <w:rFonts w:ascii="Arial" w:eastAsia="MS Mincho" w:hAnsi="Arial" w:cs="Arial"/>
          <w:b/>
          <w:bCs/>
          <w:sz w:val="22"/>
          <w:szCs w:val="22"/>
          <w:lang w:val="en-GB" w:eastAsia="ja-JP"/>
        </w:rPr>
        <w:t>e-Meeting</w:t>
      </w:r>
      <w:proofErr w:type="gramEnd"/>
      <w:r>
        <w:rPr>
          <w:rFonts w:ascii="Arial" w:eastAsia="MS Mincho" w:hAnsi="Arial" w:cs="Arial"/>
          <w:b/>
          <w:bCs/>
          <w:sz w:val="22"/>
          <w:szCs w:val="22"/>
          <w:lang w:val="en-GB" w:eastAsia="ja-JP"/>
        </w:rPr>
        <w:t xml:space="preserve">, </w:t>
      </w:r>
      <w:r>
        <w:rPr>
          <w:rFonts w:ascii="Arial" w:eastAsia="MS Mincho" w:hAnsi="Arial" w:cs="Arial"/>
          <w:b/>
          <w:bCs/>
          <w:sz w:val="22"/>
          <w:szCs w:val="22"/>
          <w:lang w:eastAsia="ja-JP"/>
        </w:rPr>
        <w:t>August 16</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27</w:t>
      </w:r>
      <w:r>
        <w:rPr>
          <w:rFonts w:ascii="Arial" w:eastAsia="MS Mincho" w:hAnsi="Arial" w:cs="Arial"/>
          <w:b/>
          <w:bCs/>
          <w:sz w:val="22"/>
          <w:szCs w:val="22"/>
          <w:vertAlign w:val="superscript"/>
          <w:lang w:eastAsia="ja-JP"/>
        </w:rPr>
        <w:t>th</w:t>
      </w:r>
      <w:r>
        <w:rPr>
          <w:rFonts w:ascii="Arial" w:eastAsia="MS Mincho" w:hAnsi="Arial" w:cs="Arial"/>
          <w:b/>
          <w:bCs/>
          <w:sz w:val="22"/>
          <w:szCs w:val="22"/>
          <w:lang w:val="en-GB" w:eastAsia="ja-JP"/>
        </w:rPr>
        <w:t>, 2021</w:t>
      </w:r>
    </w:p>
    <w:p w:rsidR="002510EB" w:rsidRDefault="00BB4DD3">
      <w:pPr>
        <w:pStyle w:val="Header"/>
        <w:tabs>
          <w:tab w:val="clear" w:pos="4536"/>
          <w:tab w:val="left" w:pos="1800"/>
        </w:tabs>
        <w:spacing w:before="120" w:after="120"/>
        <w:ind w:left="1800" w:hanging="1800"/>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OPPO</w:t>
      </w:r>
    </w:p>
    <w:p w:rsidR="002510EB" w:rsidRDefault="00BB4DD3">
      <w:pPr>
        <w:pStyle w:val="Header"/>
        <w:tabs>
          <w:tab w:val="clear" w:pos="4536"/>
        </w:tabs>
        <w:spacing w:after="120"/>
        <w:ind w:left="1800" w:hangingChars="815" w:hanging="1800"/>
        <w:rPr>
          <w:rFonts w:eastAsia="SimSun" w:cs="Arial"/>
          <w:b w:val="0"/>
          <w:sz w:val="22"/>
          <w:szCs w:val="22"/>
          <w:lang w:eastAsia="zh-CN"/>
        </w:rPr>
      </w:pPr>
      <w:r>
        <w:rPr>
          <w:rFonts w:cs="Arial"/>
          <w:sz w:val="22"/>
          <w:szCs w:val="22"/>
        </w:rPr>
        <w:t>Title:</w:t>
      </w:r>
      <w:r>
        <w:rPr>
          <w:rFonts w:cs="Arial"/>
          <w:sz w:val="22"/>
          <w:szCs w:val="22"/>
        </w:rPr>
        <w:tab/>
        <w:t xml:space="preserve">Enhancement for </w:t>
      </w:r>
      <w:r>
        <w:rPr>
          <w:rFonts w:eastAsia="SimSun" w:cs="Arial"/>
          <w:sz w:val="22"/>
          <w:szCs w:val="22"/>
          <w:lang w:eastAsia="zh-CN"/>
        </w:rPr>
        <w:t>support of time synchronization</w:t>
      </w:r>
    </w:p>
    <w:p w:rsidR="002510EB" w:rsidRDefault="00BB4DD3">
      <w:pPr>
        <w:pStyle w:val="Header"/>
        <w:tabs>
          <w:tab w:val="clear" w:pos="4536"/>
        </w:tabs>
        <w:spacing w:after="120"/>
        <w:ind w:left="1800" w:hangingChars="815" w:hanging="1800"/>
        <w:rPr>
          <w:rFonts w:eastAsia="SimSun" w:cs="Arial"/>
          <w:sz w:val="22"/>
          <w:szCs w:val="22"/>
          <w:lang w:eastAsia="zh-CN"/>
        </w:rPr>
      </w:pPr>
      <w:r>
        <w:rPr>
          <w:rFonts w:eastAsia="SimSun" w:cs="Arial"/>
          <w:sz w:val="22"/>
          <w:szCs w:val="22"/>
          <w:lang w:eastAsia="zh-CN"/>
        </w:rPr>
        <w:t>Agenda Item:</w:t>
      </w:r>
      <w:r>
        <w:rPr>
          <w:rFonts w:eastAsia="SimSun" w:cs="Arial"/>
          <w:sz w:val="22"/>
          <w:szCs w:val="22"/>
          <w:lang w:eastAsia="zh-CN"/>
        </w:rPr>
        <w:tab/>
        <w:t>8.3.4</w:t>
      </w:r>
    </w:p>
    <w:p w:rsidR="002510EB" w:rsidRDefault="00BB4DD3">
      <w:pPr>
        <w:pStyle w:val="Header"/>
        <w:tabs>
          <w:tab w:val="left" w:pos="1800"/>
        </w:tabs>
        <w:spacing w:after="120"/>
        <w:rPr>
          <w:rFonts w:eastAsia="SimSun" w:cs="Arial"/>
          <w:lang w:eastAsia="zh-CN"/>
        </w:rPr>
      </w:pPr>
      <w:r>
        <w:rPr>
          <w:rFonts w:cs="Arial"/>
          <w:sz w:val="22"/>
          <w:szCs w:val="22"/>
        </w:rPr>
        <w:t>Document for:</w:t>
      </w:r>
      <w:r>
        <w:rPr>
          <w:rFonts w:cs="Arial"/>
          <w:sz w:val="22"/>
          <w:szCs w:val="22"/>
        </w:rPr>
        <w:tab/>
        <w:t>Discussio</w:t>
      </w:r>
      <w:r>
        <w:rPr>
          <w:rFonts w:eastAsia="SimSun" w:cs="Arial"/>
          <w:sz w:val="22"/>
          <w:szCs w:val="22"/>
          <w:lang w:eastAsia="zh-CN"/>
        </w:rPr>
        <w:t>n and Decision</w:t>
      </w:r>
    </w:p>
    <w:p w:rsidR="002510EB" w:rsidRDefault="002510EB">
      <w:pPr>
        <w:pBdr>
          <w:bottom w:val="single" w:sz="4" w:space="1" w:color="auto"/>
        </w:pBdr>
        <w:tabs>
          <w:tab w:val="left" w:pos="2552"/>
        </w:tabs>
        <w:rPr>
          <w:rFonts w:eastAsia="SimSun"/>
          <w:lang w:eastAsia="zh-CN"/>
        </w:rPr>
      </w:pPr>
    </w:p>
    <w:p w:rsidR="002510EB" w:rsidRDefault="00BB4DD3">
      <w:pPr>
        <w:pStyle w:val="Heading1"/>
      </w:pPr>
      <w:r>
        <w:t>Introduction</w:t>
      </w:r>
    </w:p>
    <w:p w:rsidR="002510EB" w:rsidRDefault="00BB4DD3">
      <w:pPr>
        <w:spacing w:after="120"/>
        <w:jc w:val="both"/>
        <w:rPr>
          <w:rFonts w:eastAsia="SimSun"/>
          <w:szCs w:val="20"/>
          <w:lang w:eastAsia="zh-CN"/>
        </w:rPr>
      </w:pPr>
      <w:r>
        <w:rPr>
          <w:rFonts w:eastAsia="SimSun"/>
          <w:szCs w:val="20"/>
          <w:lang w:eastAsia="zh-CN"/>
        </w:rPr>
        <w:t>Rel-17 WI of IIoT/URLLC has following objective on support of time synchronization:</w:t>
      </w:r>
    </w:p>
    <w:tbl>
      <w:tblPr>
        <w:tblStyle w:val="TableGrid"/>
        <w:tblW w:w="0" w:type="auto"/>
        <w:tblLook w:val="04A0"/>
      </w:tblPr>
      <w:tblGrid>
        <w:gridCol w:w="9286"/>
      </w:tblGrid>
      <w:tr w:rsidR="002510EB">
        <w:tc>
          <w:tcPr>
            <w:tcW w:w="9286" w:type="dxa"/>
          </w:tcPr>
          <w:p w:rsidR="002510EB" w:rsidRDefault="00BB4DD3">
            <w:pPr>
              <w:spacing w:after="60"/>
              <w:jc w:val="both"/>
              <w:rPr>
                <w:rFonts w:eastAsia="SimSun"/>
                <w:szCs w:val="20"/>
                <w:lang w:eastAsia="zh-CN"/>
              </w:rPr>
            </w:pPr>
            <w:r>
              <w:rPr>
                <w:rFonts w:eastAsia="SimSun"/>
                <w:szCs w:val="20"/>
                <w:lang w:eastAsia="zh-CN"/>
              </w:rPr>
              <w:t>4. Enhancements for support of time synchronization:</w:t>
            </w:r>
          </w:p>
          <w:p w:rsidR="002510EB" w:rsidRDefault="00BB4DD3">
            <w:pPr>
              <w:tabs>
                <w:tab w:val="left" w:pos="720"/>
              </w:tabs>
              <w:spacing w:after="60"/>
              <w:ind w:left="720" w:hanging="360"/>
              <w:jc w:val="both"/>
              <w:rPr>
                <w:rFonts w:eastAsia="SimSun"/>
                <w:szCs w:val="20"/>
                <w:lang w:eastAsia="zh-CN"/>
              </w:rPr>
            </w:pPr>
            <w:r>
              <w:rPr>
                <w:rFonts w:eastAsia="SimSun"/>
                <w:szCs w:val="20"/>
                <w:lang w:eastAsia="zh-CN"/>
              </w:rPr>
              <w:t>a. RAN impacts of SA2 work on uplink time synchronization for TSN, if any. [RAN2]</w:t>
            </w:r>
          </w:p>
          <w:p w:rsidR="002510EB" w:rsidRDefault="00BB4DD3">
            <w:pPr>
              <w:tabs>
                <w:tab w:val="left" w:pos="720"/>
              </w:tabs>
              <w:spacing w:after="60"/>
              <w:ind w:left="720" w:hanging="360"/>
              <w:rPr>
                <w:rFonts w:eastAsia="SimSun"/>
                <w:szCs w:val="20"/>
                <w:lang w:eastAsia="zh-CN"/>
              </w:rPr>
            </w:pPr>
            <w:r>
              <w:rPr>
                <w:rFonts w:eastAsia="SimSun"/>
                <w:szCs w:val="20"/>
                <w:lang w:eastAsia="zh-CN"/>
              </w:rPr>
              <w:t>b. Propagation delay compensation enhancements (including mobility issues, if any). [RAN2, RAN1, RAN3, RAN4]</w:t>
            </w:r>
          </w:p>
        </w:tc>
      </w:tr>
    </w:tbl>
    <w:p w:rsidR="002510EB" w:rsidRDefault="00BB4DD3">
      <w:pPr>
        <w:spacing w:before="120" w:after="120"/>
        <w:rPr>
          <w:rFonts w:eastAsia="SimSun"/>
          <w:sz w:val="21"/>
          <w:lang w:eastAsia="zh-CN"/>
        </w:rPr>
      </w:pPr>
      <w:r>
        <w:rPr>
          <w:rFonts w:eastAsia="SimSun"/>
          <w:sz w:val="21"/>
          <w:lang w:eastAsia="zh-CN"/>
        </w:rPr>
        <w:t xml:space="preserve">RAN2 agreed the single Uu interface synchronicity error budget as in table below </w:t>
      </w:r>
      <w:r w:rsidR="00D73CEA">
        <w:rPr>
          <w:rFonts w:eastAsia="SimSun"/>
          <w:sz w:val="21"/>
          <w:lang w:eastAsia="zh-CN"/>
        </w:rPr>
        <w:fldChar w:fldCharType="begin"/>
      </w:r>
      <w:r>
        <w:rPr>
          <w:rFonts w:eastAsia="SimSun"/>
          <w:sz w:val="21"/>
          <w:lang w:eastAsia="zh-CN"/>
        </w:rPr>
        <w:instrText xml:space="preserve"> REF _Ref69999399 \r \h </w:instrText>
      </w:r>
      <w:r w:rsidR="00D73CEA">
        <w:rPr>
          <w:rFonts w:eastAsia="SimSun"/>
          <w:sz w:val="21"/>
          <w:lang w:eastAsia="zh-CN"/>
        </w:rPr>
      </w:r>
      <w:r w:rsidR="00D73CEA">
        <w:rPr>
          <w:rFonts w:eastAsia="SimSun"/>
          <w:sz w:val="21"/>
          <w:lang w:eastAsia="zh-CN"/>
        </w:rPr>
        <w:fldChar w:fldCharType="separate"/>
      </w:r>
      <w:r>
        <w:rPr>
          <w:rFonts w:eastAsia="SimSun"/>
          <w:sz w:val="21"/>
          <w:lang w:eastAsia="zh-CN"/>
        </w:rPr>
        <w:t>[1]</w:t>
      </w:r>
      <w:r w:rsidR="00D73CEA">
        <w:rPr>
          <w:rFonts w:eastAsia="SimSun"/>
          <w:sz w:val="21"/>
          <w:lang w:eastAsia="zh-CN"/>
        </w:rPr>
        <w:fldChar w:fldCharType="end"/>
      </w:r>
      <w:r>
        <w:rPr>
          <w:rFonts w:eastAsia="SimSun"/>
          <w:sz w:val="21"/>
          <w:lang w:eastAsia="zh-CN"/>
        </w:rPr>
        <w:t xml:space="preserve">. </w:t>
      </w:r>
    </w:p>
    <w:tbl>
      <w:tblPr>
        <w:tblW w:w="0" w:type="auto"/>
        <w:jc w:val="center"/>
        <w:tblLook w:val="04A0"/>
      </w:tblPr>
      <w:tblGrid>
        <w:gridCol w:w="1728"/>
        <w:gridCol w:w="2511"/>
      </w:tblGrid>
      <w:tr w:rsidR="002510EB">
        <w:trPr>
          <w:trHeight w:val="285"/>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2510EB" w:rsidRDefault="00BB4DD3">
            <w:pPr>
              <w:spacing w:before="60" w:after="60" w:line="240" w:lineRule="auto"/>
              <w:rPr>
                <w:rFonts w:eastAsia="SimSun"/>
                <w:b/>
                <w:bCs/>
                <w:color w:val="000000"/>
                <w:szCs w:val="20"/>
                <w:lang w:eastAsia="zh-CN"/>
              </w:rPr>
            </w:pPr>
            <w:r>
              <w:rPr>
                <w:rFonts w:eastAsia="SimSun"/>
                <w:b/>
                <w:bCs/>
                <w:color w:val="000000"/>
                <w:szCs w:val="20"/>
                <w:lang w:eastAsia="zh-CN"/>
              </w:rPr>
              <w:t>Scenario</w:t>
            </w:r>
          </w:p>
        </w:tc>
        <w:tc>
          <w:tcPr>
            <w:tcW w:w="0" w:type="auto"/>
            <w:tcBorders>
              <w:top w:val="single" w:sz="8" w:space="0" w:color="auto"/>
              <w:left w:val="nil"/>
              <w:bottom w:val="single" w:sz="8" w:space="0" w:color="auto"/>
              <w:right w:val="single" w:sz="8" w:space="0" w:color="auto"/>
            </w:tcBorders>
            <w:shd w:val="clear" w:color="auto" w:fill="auto"/>
            <w:vAlign w:val="center"/>
          </w:tcPr>
          <w:p w:rsidR="002510EB" w:rsidRDefault="00BB4DD3">
            <w:pPr>
              <w:spacing w:before="60" w:after="60" w:line="240" w:lineRule="auto"/>
              <w:rPr>
                <w:rFonts w:eastAsia="SimSun"/>
                <w:b/>
                <w:bCs/>
                <w:color w:val="000000"/>
                <w:szCs w:val="20"/>
                <w:lang w:eastAsia="zh-CN"/>
              </w:rPr>
            </w:pPr>
            <w:r>
              <w:rPr>
                <w:rFonts w:eastAsia="SimSun"/>
                <w:b/>
                <w:bCs/>
                <w:color w:val="000000"/>
                <w:szCs w:val="20"/>
                <w:lang w:eastAsia="zh-CN"/>
              </w:rPr>
              <w:t>Single Uu interface Budget</w:t>
            </w:r>
          </w:p>
        </w:tc>
      </w:tr>
      <w:tr w:rsidR="002510EB">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2510EB" w:rsidRDefault="00BB4DD3">
            <w:pPr>
              <w:spacing w:before="60" w:after="60" w:line="240" w:lineRule="auto"/>
              <w:rPr>
                <w:rFonts w:eastAsia="SimSun"/>
                <w:color w:val="000000"/>
                <w:szCs w:val="20"/>
                <w:lang w:eastAsia="zh-CN"/>
              </w:rPr>
            </w:pPr>
            <w:r>
              <w:rPr>
                <w:rFonts w:eastAsia="SimSun"/>
                <w:color w:val="000000"/>
                <w:szCs w:val="20"/>
                <w:lang w:eastAsia="zh-CN"/>
              </w:rPr>
              <w:t>Control-to-Control</w:t>
            </w:r>
          </w:p>
        </w:tc>
        <w:tc>
          <w:tcPr>
            <w:tcW w:w="0" w:type="auto"/>
            <w:tcBorders>
              <w:top w:val="nil"/>
              <w:left w:val="nil"/>
              <w:bottom w:val="single" w:sz="8" w:space="0" w:color="auto"/>
              <w:right w:val="single" w:sz="8" w:space="0" w:color="auto"/>
            </w:tcBorders>
            <w:shd w:val="clear" w:color="auto" w:fill="auto"/>
            <w:vAlign w:val="center"/>
          </w:tcPr>
          <w:p w:rsidR="002510EB" w:rsidRDefault="00BB4DD3">
            <w:pPr>
              <w:spacing w:before="60" w:after="60" w:line="240" w:lineRule="auto"/>
              <w:rPr>
                <w:rFonts w:eastAsia="SimSun"/>
                <w:color w:val="000000"/>
                <w:szCs w:val="20"/>
                <w:lang w:eastAsia="zh-CN"/>
              </w:rPr>
            </w:pPr>
            <w:r>
              <w:rPr>
                <w:rFonts w:eastAsia="SimSun"/>
                <w:color w:val="000000"/>
                <w:szCs w:val="20"/>
                <w:lang w:eastAsia="zh-CN"/>
              </w:rPr>
              <w:t>±145ns to ±275ns</w:t>
            </w:r>
          </w:p>
        </w:tc>
      </w:tr>
      <w:tr w:rsidR="002510EB">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2510EB" w:rsidRDefault="00BB4DD3">
            <w:pPr>
              <w:spacing w:before="60" w:after="60" w:line="240" w:lineRule="auto"/>
              <w:rPr>
                <w:rFonts w:eastAsia="SimSun"/>
                <w:color w:val="000000"/>
                <w:szCs w:val="20"/>
                <w:lang w:eastAsia="zh-CN"/>
              </w:rPr>
            </w:pPr>
            <w:r>
              <w:rPr>
                <w:rFonts w:eastAsia="SimSun"/>
                <w:color w:val="000000"/>
                <w:szCs w:val="20"/>
                <w:lang w:eastAsia="zh-CN"/>
              </w:rPr>
              <w:t>Smart Grid</w:t>
            </w:r>
          </w:p>
        </w:tc>
        <w:tc>
          <w:tcPr>
            <w:tcW w:w="0" w:type="auto"/>
            <w:tcBorders>
              <w:top w:val="nil"/>
              <w:left w:val="nil"/>
              <w:bottom w:val="single" w:sz="8" w:space="0" w:color="auto"/>
              <w:right w:val="single" w:sz="8" w:space="0" w:color="auto"/>
            </w:tcBorders>
            <w:shd w:val="clear" w:color="auto" w:fill="auto"/>
            <w:vAlign w:val="center"/>
          </w:tcPr>
          <w:p w:rsidR="002510EB" w:rsidRDefault="00BB4DD3">
            <w:pPr>
              <w:spacing w:before="60" w:after="60" w:line="240" w:lineRule="auto"/>
              <w:rPr>
                <w:rFonts w:eastAsia="SimSun"/>
                <w:color w:val="000000"/>
                <w:szCs w:val="20"/>
                <w:lang w:eastAsia="zh-CN"/>
              </w:rPr>
            </w:pPr>
            <w:r>
              <w:rPr>
                <w:rFonts w:eastAsia="SimSun"/>
                <w:color w:val="000000"/>
                <w:szCs w:val="20"/>
                <w:lang w:eastAsia="zh-CN"/>
              </w:rPr>
              <w:t>±795ns to ±845ns</w:t>
            </w:r>
          </w:p>
        </w:tc>
      </w:tr>
    </w:tbl>
    <w:p w:rsidR="002510EB" w:rsidRDefault="00BB4DD3">
      <w:pPr>
        <w:spacing w:before="120"/>
        <w:rPr>
          <w:rFonts w:eastAsia="SimSun"/>
          <w:sz w:val="21"/>
          <w:lang w:eastAsia="zh-CN"/>
        </w:rPr>
      </w:pPr>
      <w:r>
        <w:rPr>
          <w:rFonts w:eastAsia="SimSun"/>
          <w:sz w:val="21"/>
          <w:lang w:eastAsia="zh-CN"/>
        </w:rPr>
        <w:t xml:space="preserve">In RAN1 #104bis-e, it was agreed the PDC does not need further RAN1 enhancements to satisfy the above Uu interface error budget for smart-grid scenario. </w:t>
      </w:r>
    </w:p>
    <w:p w:rsidR="002510EB" w:rsidRDefault="00BB4DD3">
      <w:pPr>
        <w:spacing w:before="120"/>
        <w:rPr>
          <w:rFonts w:eastAsia="SimSun"/>
          <w:sz w:val="21"/>
          <w:lang w:eastAsia="zh-CN"/>
        </w:rPr>
      </w:pPr>
      <w:r>
        <w:rPr>
          <w:rFonts w:eastAsia="SimSun" w:hint="eastAsia"/>
          <w:sz w:val="21"/>
          <w:lang w:eastAsia="zh-CN"/>
        </w:rPr>
        <w:t>I</w:t>
      </w:r>
      <w:r>
        <w:rPr>
          <w:rFonts w:eastAsia="SimSun"/>
          <w:sz w:val="21"/>
          <w:lang w:eastAsia="zh-CN"/>
        </w:rPr>
        <w:t xml:space="preserve">n this contribution, we further analyze the three PDC solutions for the control-to-control scenario, including TA-based PDC, RTT-based PDC and implicit PDC </w:t>
      </w:r>
      <w:r w:rsidR="00D73CEA">
        <w:rPr>
          <w:rFonts w:eastAsia="SimSun"/>
          <w:sz w:val="21"/>
          <w:lang w:eastAsia="zh-CN"/>
        </w:rPr>
        <w:fldChar w:fldCharType="begin"/>
      </w:r>
      <w:r>
        <w:rPr>
          <w:rFonts w:eastAsia="SimSun"/>
          <w:sz w:val="21"/>
          <w:lang w:eastAsia="zh-CN"/>
        </w:rPr>
        <w:instrText xml:space="preserve"> REF _Ref69999415 \r \h </w:instrText>
      </w:r>
      <w:r w:rsidR="00D73CEA">
        <w:rPr>
          <w:rFonts w:eastAsia="SimSun"/>
          <w:sz w:val="21"/>
          <w:lang w:eastAsia="zh-CN"/>
        </w:rPr>
      </w:r>
      <w:r w:rsidR="00D73CEA">
        <w:rPr>
          <w:rFonts w:eastAsia="SimSun"/>
          <w:sz w:val="21"/>
          <w:lang w:eastAsia="zh-CN"/>
        </w:rPr>
        <w:fldChar w:fldCharType="separate"/>
      </w:r>
      <w:r>
        <w:rPr>
          <w:rFonts w:eastAsia="SimSun"/>
          <w:sz w:val="21"/>
          <w:lang w:eastAsia="zh-CN"/>
        </w:rPr>
        <w:t>[2]</w:t>
      </w:r>
      <w:r w:rsidR="00D73CEA">
        <w:rPr>
          <w:rFonts w:eastAsia="SimSun"/>
          <w:sz w:val="21"/>
          <w:lang w:eastAsia="zh-CN"/>
        </w:rPr>
        <w:fldChar w:fldCharType="end"/>
      </w:r>
      <w:r>
        <w:rPr>
          <w:rFonts w:eastAsia="SimSun"/>
          <w:sz w:val="21"/>
          <w:lang w:eastAsia="zh-CN"/>
        </w:rPr>
        <w:t>, where TA-based PDC and RTT-based PDC rely on explicit propagation delay estimation while implicit PDC does not.</w:t>
      </w:r>
    </w:p>
    <w:p w:rsidR="002510EB" w:rsidRDefault="00BB4DD3">
      <w:pPr>
        <w:pStyle w:val="Heading1"/>
        <w:rPr>
          <w:rFonts w:cs="Times New Roman"/>
        </w:rPr>
      </w:pPr>
      <w:r>
        <w:rPr>
          <w:rFonts w:cs="Times New Roman"/>
        </w:rPr>
        <w:t>TA-based PDC</w:t>
      </w:r>
    </w:p>
    <w:p w:rsidR="002510EB" w:rsidRDefault="00BB4DD3">
      <w:pPr>
        <w:pStyle w:val="BodyText"/>
        <w:rPr>
          <w:lang w:eastAsia="zh-CN"/>
        </w:rPr>
      </w:pPr>
      <w:r>
        <w:rPr>
          <w:lang w:eastAsia="zh-CN"/>
        </w:rPr>
        <w:t xml:space="preserve">TA-based one-way propagation delay (PD) is based on an UE calculation of PD=TA/2, where TA is the timing advance interval between DL-Rx timing and UL-Tx timing. The equation of PD=TA/2 requires a timing alignment between DL-Tx timing and UL-Rx timing on the gNB side, where the such “alignment” is subject to total effects of DL-Tx timing error and UL-Rx timing error, if any. As of this writing, the following </w:t>
      </w:r>
      <w:r>
        <w:rPr>
          <w:highlight w:val="darkYellow"/>
          <w:lang w:eastAsia="zh-CN"/>
        </w:rPr>
        <w:t>working assumption</w:t>
      </w:r>
      <w:r>
        <w:rPr>
          <w:lang w:eastAsia="zh-CN"/>
        </w:rPr>
        <w:t xml:space="preserve"> for the total TA-based PDC error evaluation was reached in RAN1, together with RAN4 decision on Te modeling </w:t>
      </w:r>
      <w:r w:rsidR="00D73CEA">
        <w:rPr>
          <w:lang w:eastAsia="zh-CN"/>
        </w:rPr>
        <w:fldChar w:fldCharType="begin"/>
      </w:r>
      <w:r>
        <w:rPr>
          <w:lang w:eastAsia="zh-CN"/>
        </w:rPr>
        <w:instrText xml:space="preserve"> REF _Ref70002268 \r \h </w:instrText>
      </w:r>
      <w:r w:rsidR="00D73CEA">
        <w:rPr>
          <w:lang w:eastAsia="zh-CN"/>
        </w:rPr>
      </w:r>
      <w:r w:rsidR="00D73CEA">
        <w:rPr>
          <w:lang w:eastAsia="zh-CN"/>
        </w:rPr>
        <w:fldChar w:fldCharType="separate"/>
      </w:r>
      <w:r>
        <w:rPr>
          <w:lang w:eastAsia="zh-CN"/>
        </w:rPr>
        <w:t>[3]</w:t>
      </w:r>
      <w:r w:rsidR="00D73CEA">
        <w:rPr>
          <w:lang w:eastAsia="zh-CN"/>
        </w:rPr>
        <w:fldChar w:fldCharType="end"/>
      </w:r>
      <w:r>
        <w:rPr>
          <w:lang w:eastAsia="zh-CN"/>
        </w:rPr>
        <w:t xml:space="preserve">: </w:t>
      </w:r>
    </w:p>
    <w:tbl>
      <w:tblPr>
        <w:tblStyle w:val="TableGrid"/>
        <w:tblW w:w="0" w:type="auto"/>
        <w:tblLook w:val="04A0"/>
      </w:tblPr>
      <w:tblGrid>
        <w:gridCol w:w="9286"/>
      </w:tblGrid>
      <w:tr w:rsidR="002510EB">
        <w:tc>
          <w:tcPr>
            <w:tcW w:w="9286" w:type="dxa"/>
          </w:tcPr>
          <w:p w:rsidR="002510EB" w:rsidRDefault="00BB4DD3">
            <w:pPr>
              <w:spacing w:after="60" w:line="240" w:lineRule="auto"/>
              <w:rPr>
                <w:b/>
                <w:color w:val="000000" w:themeColor="text1"/>
                <w:sz w:val="18"/>
                <w:szCs w:val="18"/>
                <w:lang w:eastAsia="zh-CN"/>
              </w:rPr>
            </w:pPr>
            <w:r>
              <w:rPr>
                <w:b/>
                <w:sz w:val="18"/>
                <w:szCs w:val="18"/>
                <w:lang w:eastAsia="zh-CN"/>
              </w:rPr>
              <w:t xml:space="preserve">Take the following two alternatives as the equation for evaluation of the overall time </w:t>
            </w:r>
            <w:r>
              <w:rPr>
                <w:b/>
                <w:color w:val="000000" w:themeColor="text1"/>
                <w:sz w:val="18"/>
                <w:szCs w:val="18"/>
                <w:lang w:eastAsia="zh-CN"/>
              </w:rPr>
              <w:t>synchronization error for TA based propagation delay compensation:</w:t>
            </w:r>
          </w:p>
          <w:p w:rsidR="002510EB" w:rsidRDefault="00BB4DD3">
            <w:pPr>
              <w:numPr>
                <w:ilvl w:val="0"/>
                <w:numId w:val="5"/>
              </w:numPr>
              <w:autoSpaceDE w:val="0"/>
              <w:autoSpaceDN w:val="0"/>
              <w:spacing w:after="60" w:line="240" w:lineRule="auto"/>
              <w:rPr>
                <w:b/>
                <w:bCs/>
                <w:sz w:val="18"/>
                <w:szCs w:val="18"/>
              </w:rPr>
            </w:pPr>
            <w:r>
              <w:rPr>
                <w:b/>
                <w:sz w:val="18"/>
                <w:szCs w:val="18"/>
                <w:lang w:eastAsia="zh-CN"/>
              </w:rPr>
              <w:t>Alt. 1</w:t>
            </w:r>
            <w:r>
              <w:rPr>
                <w:sz w:val="18"/>
                <w:szCs w:val="18"/>
                <w:lang w:eastAsia="zh-CN"/>
              </w:rPr>
              <w:t xml:space="preserve">: </w:t>
            </w:r>
          </w:p>
          <w:p w:rsidR="002510EB" w:rsidRDefault="00D73CEA" w:rsidP="009316E3">
            <w:pPr>
              <w:spacing w:afterLines="50" w:line="240" w:lineRule="auto"/>
              <w:rPr>
                <w:i/>
                <w:sz w:val="18"/>
                <w:szCs w:val="18"/>
                <w:lang w:eastAsia="zh-CN"/>
              </w:rPr>
            </w:pPr>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A</m:t>
                      </m:r>
                    </m:e>
                    <m:sub>
                      <m:r>
                        <w:rPr>
                          <w:rFonts w:ascii="Cambria Math" w:eastAsia="等线" w:hAnsi="Cambria Math"/>
                          <w:sz w:val="18"/>
                          <w:szCs w:val="18"/>
                          <w:lang w:eastAsia="zh-CN"/>
                        </w:rPr>
                        <m:t>based</m:t>
                      </m:r>
                    </m:sub>
                  </m:sSub>
                </m:sub>
              </m:sSub>
              <m:r>
                <w:rPr>
                  <w:rFonts w:ascii="Cambria Math" w:eastAsia="等线" w:hAnsi="Cambria Math"/>
                  <w:sz w:val="18"/>
                  <w:szCs w:val="18"/>
                  <w:lang w:eastAsia="zh-CN"/>
                </w:rPr>
                <m:t>≤</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 TX</m:t>
                  </m:r>
                </m:sub>
              </m:sSub>
              <m:r>
                <w:rPr>
                  <w:rFonts w:ascii="Cambria Math" w:eastAsia="等线" w:hAnsi="Cambria Math"/>
                  <w:color w:val="FF0000"/>
                  <w:sz w:val="18"/>
                  <w:szCs w:val="18"/>
                  <w:lang w:eastAsia="zh-CN"/>
                </w:rPr>
                <m:t>+</m:t>
              </m:r>
              <m:sSub>
                <m:sSubPr>
                  <m:ctrlPr>
                    <w:rPr>
                      <w:rFonts w:ascii="Cambria Math" w:eastAsia="等线" w:hAnsi="Cambria Math"/>
                      <w:i/>
                      <w:color w:val="FF0000"/>
                      <w:sz w:val="18"/>
                      <w:szCs w:val="18"/>
                      <w:lang w:eastAsia="zh-CN"/>
                    </w:rPr>
                  </m:ctrlPr>
                </m:sSubPr>
                <m:e>
                  <m:r>
                    <w:rPr>
                      <w:rFonts w:ascii="Cambria Math" w:eastAsia="等线" w:hAnsi="Cambria Math"/>
                      <w:color w:val="FF0000"/>
                      <w:sz w:val="18"/>
                      <w:szCs w:val="18"/>
                      <w:lang w:eastAsia="zh-CN"/>
                    </w:rPr>
                    <m:t>error</m:t>
                  </m:r>
                </m:e>
                <m:sub>
                  <m:r>
                    <w:rPr>
                      <w:rFonts w:ascii="Cambria Math" w:eastAsia="等线" w:hAnsi="Cambria Math"/>
                      <w:color w:val="FF0000"/>
                      <w:sz w:val="18"/>
                      <w:szCs w:val="18"/>
                      <w:lang w:eastAsia="zh-CN"/>
                    </w:rPr>
                    <m:t>UE, DL,RX</m:t>
                  </m:r>
                </m:sub>
              </m:sSub>
              <m:r>
                <m:rPr>
                  <m:sty m:val="p"/>
                </m:rPr>
                <w:rPr>
                  <w:rFonts w:ascii="Cambria Math" w:eastAsia="等线" w:hAnsi="Cambria Math"/>
                  <w:color w:val="000000" w:themeColor="text1"/>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sSub>
                        <m:sSubPr>
                          <m:ctrlPr>
                            <w:rPr>
                              <w:rFonts w:ascii="Cambria Math" w:eastAsia="等线" w:hAnsi="Cambria Math"/>
                              <w:i/>
                              <w:sz w:val="18"/>
                              <w:szCs w:val="18"/>
                              <w:lang w:eastAsia="zh-CN"/>
                            </w:rPr>
                          </m:ctrlPr>
                        </m:sSubPr>
                        <m:e>
                          <m:sSub>
                            <m:sSubPr>
                              <m:ctrlPr>
                                <w:rPr>
                                  <w:rFonts w:ascii="Cambria Math" w:eastAsia="等线" w:hAnsi="Cambria Math"/>
                                  <w:i/>
                                  <w:color w:val="FF0000"/>
                                  <w:sz w:val="18"/>
                                  <w:szCs w:val="18"/>
                                  <w:lang w:eastAsia="zh-CN"/>
                                </w:rPr>
                              </m:ctrlPr>
                            </m:sSubPr>
                            <m:e>
                              <m:r>
                                <w:rPr>
                                  <w:rFonts w:ascii="Cambria Math" w:eastAsia="等线" w:hAnsi="Cambria Math"/>
                                  <w:color w:val="FF0000"/>
                                  <w:sz w:val="18"/>
                                  <w:szCs w:val="18"/>
                                  <w:lang w:eastAsia="zh-CN"/>
                                </w:rPr>
                                <m:t>error</m:t>
                              </m:r>
                            </m:e>
                            <m:sub>
                              <m:r>
                                <w:rPr>
                                  <w:rFonts w:ascii="Cambria Math" w:eastAsia="等线" w:hAnsi="Cambria Math"/>
                                  <w:color w:val="FF0000"/>
                                  <w:sz w:val="18"/>
                                  <w:szCs w:val="18"/>
                                  <w:lang w:eastAsia="zh-CN"/>
                                </w:rPr>
                                <m:t>BS, DL,TX</m:t>
                              </m:r>
                            </m:sub>
                          </m:sSub>
                          <m:r>
                            <m:rPr>
                              <m:sty m:val="p"/>
                            </m:rPr>
                            <w:rPr>
                              <w:rFonts w:ascii="Cambria Math" w:eastAsia="等线" w:hAnsi="Cambria Math"/>
                              <w:color w:val="FF0000"/>
                              <w:sz w:val="18"/>
                              <w:szCs w:val="18"/>
                              <w:lang w:eastAsia="zh-CN"/>
                            </w:rPr>
                            <m:t>+</m:t>
                          </m:r>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w:rPr>
                          <w:rFonts w:ascii="Cambria Math" w:eastAsia="等线" w:hAnsi="Cambria Math"/>
                          <w:sz w:val="18"/>
                          <w:szCs w:val="18"/>
                          <w:lang w:eastAsia="zh-CN"/>
                        </w:rPr>
                        <m:t xml:space="preserve"> +</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 xml:space="preserve">UE, UL, TX </m:t>
                          </m:r>
                        </m:sub>
                      </m:sSub>
                      <m:r>
                        <w:rPr>
                          <w:rFonts w:ascii="Cambria Math" w:eastAsia="等线" w:hAnsi="Cambria Math"/>
                          <w:sz w:val="18"/>
                          <w:szCs w:val="18"/>
                          <w:lang w:eastAsia="zh-CN"/>
                        </w:rPr>
                        <m:t>+error</m:t>
                      </m:r>
                    </m:e>
                    <m:sub>
                      <m:r>
                        <w:rPr>
                          <w:rFonts w:ascii="Cambria Math" w:eastAsia="等线" w:hAnsi="Cambria Math"/>
                          <w:sz w:val="18"/>
                          <w:szCs w:val="18"/>
                          <w:lang w:eastAsia="zh-CN"/>
                        </w:rPr>
                        <m:t>BS, UL,RX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A</m:t>
                          </m:r>
                        </m:e>
                        <m:sub>
                          <m:r>
                            <w:rPr>
                              <w:rFonts w:ascii="Cambria Math" w:eastAsia="等线" w:hAnsi="Cambria Math"/>
                              <w:sz w:val="18"/>
                              <w:szCs w:val="18"/>
                              <w:lang w:eastAsia="zh-CN"/>
                            </w:rPr>
                            <m:t>indication</m:t>
                          </m:r>
                        </m:sub>
                      </m:sSub>
                    </m:sub>
                  </m:sSub>
                </m:num>
                <m:den>
                  <m:r>
                    <w:rPr>
                      <w:rFonts w:ascii="Cambria Math" w:eastAsia="等线" w:hAnsi="Cambria Math"/>
                      <w:sz w:val="18"/>
                      <w:szCs w:val="18"/>
                      <w:lang w:eastAsia="zh-CN"/>
                    </w:rPr>
                    <m:t>2</m:t>
                  </m:r>
                </m:den>
              </m:f>
            </m:oMath>
            <w:r w:rsidR="00BB4DD3">
              <w:rPr>
                <w:sz w:val="18"/>
                <w:szCs w:val="18"/>
                <w:lang w:eastAsia="zh-CN"/>
              </w:rPr>
              <w:t xml:space="preserve"> </w:t>
            </w:r>
          </w:p>
          <w:p w:rsidR="002510EB" w:rsidRDefault="00BB4DD3">
            <w:pPr>
              <w:numPr>
                <w:ilvl w:val="1"/>
                <w:numId w:val="5"/>
              </w:numPr>
              <w:autoSpaceDE w:val="0"/>
              <w:autoSpaceDN w:val="0"/>
              <w:spacing w:after="60" w:line="240" w:lineRule="auto"/>
              <w:rPr>
                <w:b/>
                <w:bCs/>
                <w:strike/>
                <w:sz w:val="18"/>
                <w:szCs w:val="18"/>
              </w:rPr>
            </w:pPr>
            <w:r>
              <w:rPr>
                <w:strike/>
                <w:sz w:val="18"/>
                <w:szCs w:val="18"/>
                <w:lang w:eastAsia="zh-CN"/>
              </w:rPr>
              <w:t xml:space="preserve">Either option 1 or option 2 below will be applied based on the RAN4 reply to RAN1 LS </w:t>
            </w:r>
            <w:hyperlink r:id="rId8" w:history="1">
              <w:r>
                <w:rPr>
                  <w:strike/>
                  <w:sz w:val="18"/>
                  <w:szCs w:val="18"/>
                  <w:lang w:eastAsia="zh-CN"/>
                </w:rPr>
                <w:t>R1-2102245</w:t>
              </w:r>
            </w:hyperlink>
            <w:r>
              <w:rPr>
                <w:strike/>
                <w:sz w:val="18"/>
                <w:szCs w:val="18"/>
                <w:lang w:eastAsia="zh-CN"/>
              </w:rPr>
              <w:t xml:space="preserve">: </w:t>
            </w:r>
          </w:p>
          <w:p w:rsidR="002510EB" w:rsidRDefault="00BB4DD3">
            <w:pPr>
              <w:numPr>
                <w:ilvl w:val="2"/>
                <w:numId w:val="5"/>
              </w:numPr>
              <w:autoSpaceDE w:val="0"/>
              <w:autoSpaceDN w:val="0"/>
              <w:spacing w:after="60" w:line="240" w:lineRule="auto"/>
              <w:rPr>
                <w:b/>
                <w:bCs/>
                <w:sz w:val="18"/>
                <w:szCs w:val="18"/>
              </w:rPr>
            </w:pPr>
            <w:r>
              <w:rPr>
                <w:rFonts w:hint="eastAsia"/>
                <w:b/>
                <w:bCs/>
                <w:strike/>
                <w:sz w:val="18"/>
                <w:szCs w:val="18"/>
                <w:lang w:eastAsia="zh-CN"/>
              </w:rPr>
              <w:t>O</w:t>
            </w:r>
            <w:r>
              <w:rPr>
                <w:b/>
                <w:bCs/>
                <w:strike/>
                <w:sz w:val="18"/>
                <w:szCs w:val="18"/>
                <w:lang w:eastAsia="zh-CN"/>
              </w:rPr>
              <w:t>ption 1:</w:t>
            </w:r>
            <w:r>
              <w:rPr>
                <w:b/>
                <w:bCs/>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m:rPr>
                  <m:sty m:val="p"/>
                </m:rPr>
                <w:rPr>
                  <w:rFonts w:ascii="Cambria Math" w:eastAsia="等线" w:hAnsi="Cambria Math"/>
                  <w:sz w:val="18"/>
                  <w:szCs w:val="18"/>
                  <w:lang w:eastAsia="zh-CN"/>
                </w:rPr>
                <m:t>+</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UE</m:t>
                  </m:r>
                  <m:r>
                    <m:rPr>
                      <m:sty m:val="p"/>
                    </m:rPr>
                    <w:rPr>
                      <w:rFonts w:ascii="Cambria Math" w:eastAsia="等线" w:hAnsi="Cambria Math"/>
                      <w:sz w:val="18"/>
                      <w:szCs w:val="18"/>
                      <w:lang w:eastAsia="zh-CN"/>
                    </w:rPr>
                    <m:t>, </m:t>
                  </m:r>
                  <m:r>
                    <w:rPr>
                      <w:rFonts w:ascii="Cambria Math" w:eastAsia="等线" w:hAnsi="Cambria Math"/>
                      <w:sz w:val="18"/>
                      <w:szCs w:val="18"/>
                      <w:lang w:eastAsia="zh-CN"/>
                    </w:rPr>
                    <m:t>UL</m:t>
                  </m:r>
                  <m:r>
                    <m:rPr>
                      <m:sty m:val="p"/>
                    </m:rPr>
                    <w:rPr>
                      <w:rFonts w:ascii="Cambria Math" w:eastAsia="等线" w:hAnsi="Cambria Math"/>
                      <w:sz w:val="18"/>
                      <w:szCs w:val="18"/>
                      <w:lang w:eastAsia="zh-CN"/>
                    </w:rPr>
                    <m:t>, </m:t>
                  </m:r>
                  <m:r>
                    <w:rPr>
                      <w:rFonts w:ascii="Cambria Math" w:eastAsia="等线" w:hAnsi="Cambria Math"/>
                      <w:sz w:val="18"/>
                      <w:szCs w:val="18"/>
                      <w:lang w:eastAsia="zh-CN"/>
                    </w:rPr>
                    <m:t>TX</m:t>
                  </m:r>
                </m:sub>
              </m:sSub>
            </m:oMath>
            <w:r>
              <w:rPr>
                <w:sz w:val="18"/>
                <w:szCs w:val="18"/>
                <w:lang w:eastAsia="zh-CN"/>
              </w:rPr>
              <w:t xml:space="preserve"> &lt;= Te</w:t>
            </w:r>
          </w:p>
          <w:p w:rsidR="002510EB" w:rsidRDefault="00BB4DD3">
            <w:pPr>
              <w:numPr>
                <w:ilvl w:val="2"/>
                <w:numId w:val="5"/>
              </w:numPr>
              <w:autoSpaceDE w:val="0"/>
              <w:autoSpaceDN w:val="0"/>
              <w:spacing w:after="60" w:line="240" w:lineRule="auto"/>
              <w:rPr>
                <w:b/>
                <w:bCs/>
                <w:strike/>
                <w:sz w:val="18"/>
                <w:szCs w:val="18"/>
              </w:rPr>
            </w:pPr>
            <w:r>
              <w:rPr>
                <w:rFonts w:hint="eastAsia"/>
                <w:b/>
                <w:bCs/>
                <w:strike/>
                <w:sz w:val="18"/>
                <w:szCs w:val="18"/>
                <w:lang w:eastAsia="zh-CN"/>
              </w:rPr>
              <w:t>O</w:t>
            </w:r>
            <w:r>
              <w:rPr>
                <w:b/>
                <w:bCs/>
                <w:strike/>
                <w:sz w:val="18"/>
                <w:szCs w:val="18"/>
                <w:lang w:eastAsia="zh-CN"/>
              </w:rPr>
              <w:t xml:space="preserve">ption 2: </w:t>
            </w:r>
            <m:oMath>
              <m:sSub>
                <m:sSubPr>
                  <m:ctrlPr>
                    <w:rPr>
                      <w:rFonts w:ascii="Cambria Math" w:eastAsia="等线" w:hAnsi="Cambria Math"/>
                      <w:strike/>
                      <w:sz w:val="18"/>
                      <w:szCs w:val="18"/>
                      <w:lang w:eastAsia="zh-CN"/>
                    </w:rPr>
                  </m:ctrlPr>
                </m:sSubPr>
                <m:e>
                  <m:r>
                    <w:rPr>
                      <w:rFonts w:ascii="Cambria Math" w:eastAsia="等线" w:hAnsi="Cambria Math"/>
                      <w:strike/>
                      <w:sz w:val="18"/>
                      <w:szCs w:val="18"/>
                      <w:lang w:eastAsia="zh-CN"/>
                    </w:rPr>
                    <m:t>error</m:t>
                  </m:r>
                </m:e>
                <m:sub>
                  <m:r>
                    <w:rPr>
                      <w:rFonts w:ascii="Cambria Math" w:eastAsia="等线" w:hAnsi="Cambria Math"/>
                      <w:strike/>
                      <w:sz w:val="18"/>
                      <w:szCs w:val="18"/>
                      <w:lang w:eastAsia="zh-CN"/>
                    </w:rPr>
                    <m:t>UE</m:t>
                  </m:r>
                  <m:r>
                    <m:rPr>
                      <m:sty m:val="p"/>
                    </m:rPr>
                    <w:rPr>
                      <w:rFonts w:ascii="Cambria Math" w:eastAsia="等线" w:hAnsi="Cambria Math"/>
                      <w:strike/>
                      <w:sz w:val="18"/>
                      <w:szCs w:val="18"/>
                      <w:lang w:eastAsia="zh-CN"/>
                    </w:rPr>
                    <m:t>, </m:t>
                  </m:r>
                  <m:r>
                    <w:rPr>
                      <w:rFonts w:ascii="Cambria Math" w:eastAsia="等线" w:hAnsi="Cambria Math"/>
                      <w:strike/>
                      <w:sz w:val="18"/>
                      <w:szCs w:val="18"/>
                      <w:lang w:eastAsia="zh-CN"/>
                    </w:rPr>
                    <m:t>UL</m:t>
                  </m:r>
                  <m:r>
                    <m:rPr>
                      <m:sty m:val="p"/>
                    </m:rPr>
                    <w:rPr>
                      <w:rFonts w:ascii="Cambria Math" w:eastAsia="等线" w:hAnsi="Cambria Math"/>
                      <w:strike/>
                      <w:sz w:val="18"/>
                      <w:szCs w:val="18"/>
                      <w:lang w:eastAsia="zh-CN"/>
                    </w:rPr>
                    <m:t>, </m:t>
                  </m:r>
                  <m:r>
                    <w:rPr>
                      <w:rFonts w:ascii="Cambria Math" w:eastAsia="等线" w:hAnsi="Cambria Math"/>
                      <w:strike/>
                      <w:sz w:val="18"/>
                      <w:szCs w:val="18"/>
                      <w:lang w:eastAsia="zh-CN"/>
                    </w:rPr>
                    <m:t>TX</m:t>
                  </m:r>
                </m:sub>
              </m:sSub>
            </m:oMath>
            <w:r>
              <w:rPr>
                <w:strike/>
                <w:sz w:val="18"/>
                <w:szCs w:val="18"/>
                <w:lang w:eastAsia="zh-CN"/>
              </w:rPr>
              <w:t xml:space="preserve"> = Te and </w:t>
            </w:r>
            <m:oMath>
              <m:sSub>
                <m:sSubPr>
                  <m:ctrlPr>
                    <w:rPr>
                      <w:rFonts w:ascii="Cambria Math" w:eastAsia="等线" w:hAnsi="Cambria Math"/>
                      <w:i/>
                      <w:strike/>
                      <w:sz w:val="18"/>
                      <w:szCs w:val="18"/>
                      <w:lang w:eastAsia="zh-CN"/>
                    </w:rPr>
                  </m:ctrlPr>
                </m:sSubPr>
                <m:e>
                  <m:r>
                    <w:rPr>
                      <w:rFonts w:ascii="Cambria Math" w:eastAsia="等线" w:hAnsi="Cambria Math"/>
                      <w:strike/>
                      <w:sz w:val="18"/>
                      <w:szCs w:val="18"/>
                      <w:lang w:eastAsia="zh-CN"/>
                    </w:rPr>
                    <m:t>error</m:t>
                  </m:r>
                </m:e>
                <m:sub>
                  <m:r>
                    <w:rPr>
                      <w:rFonts w:ascii="Cambria Math" w:eastAsia="等线" w:hAnsi="Cambria Math"/>
                      <w:strike/>
                      <w:sz w:val="18"/>
                      <w:szCs w:val="18"/>
                      <w:lang w:eastAsia="zh-CN"/>
                    </w:rPr>
                    <m:t>UE, DL,RX</m:t>
                  </m:r>
                </m:sub>
              </m:sSub>
            </m:oMath>
            <w:r>
              <w:rPr>
                <w:rFonts w:hint="eastAsia"/>
                <w:strike/>
                <w:sz w:val="18"/>
                <w:szCs w:val="18"/>
                <w:lang w:eastAsia="zh-CN"/>
              </w:rPr>
              <w:t xml:space="preserve"> </w:t>
            </w:r>
            <w:r>
              <w:rPr>
                <w:strike/>
                <w:sz w:val="18"/>
                <w:szCs w:val="18"/>
                <w:lang w:eastAsia="zh-CN"/>
              </w:rPr>
              <w:t xml:space="preserve">is </w:t>
            </w:r>
            <w:r>
              <w:rPr>
                <w:strike/>
                <w:color w:val="7030A0"/>
                <w:sz w:val="18"/>
                <w:szCs w:val="18"/>
                <w:lang w:eastAsia="zh-CN"/>
              </w:rPr>
              <w:t>equal to a value separate from Te</w:t>
            </w:r>
            <w:r>
              <w:rPr>
                <w:strike/>
                <w:sz w:val="18"/>
                <w:szCs w:val="18"/>
                <w:lang w:eastAsia="zh-CN"/>
              </w:rPr>
              <w:t xml:space="preserve"> </w:t>
            </w:r>
          </w:p>
          <w:p w:rsidR="002510EB" w:rsidRDefault="002510EB" w:rsidP="009316E3">
            <w:pPr>
              <w:spacing w:beforeLines="50" w:after="60" w:line="240" w:lineRule="auto"/>
              <w:rPr>
                <w:i/>
                <w:color w:val="000000" w:themeColor="text1"/>
                <w:sz w:val="18"/>
                <w:szCs w:val="18"/>
                <w:lang w:eastAsia="zh-CN"/>
              </w:rPr>
            </w:pPr>
          </w:p>
          <w:p w:rsidR="002510EB" w:rsidRDefault="00BB4DD3">
            <w:pPr>
              <w:numPr>
                <w:ilvl w:val="0"/>
                <w:numId w:val="5"/>
              </w:numPr>
              <w:autoSpaceDE w:val="0"/>
              <w:autoSpaceDN w:val="0"/>
              <w:spacing w:after="60" w:line="240" w:lineRule="auto"/>
              <w:rPr>
                <w:b/>
                <w:bCs/>
                <w:sz w:val="18"/>
                <w:szCs w:val="18"/>
              </w:rPr>
            </w:pPr>
            <w:r>
              <w:rPr>
                <w:b/>
                <w:sz w:val="18"/>
                <w:szCs w:val="18"/>
                <w:lang w:eastAsia="zh-CN"/>
              </w:rPr>
              <w:lastRenderedPageBreak/>
              <w:t>Alt. 2</w:t>
            </w:r>
            <w:r>
              <w:rPr>
                <w:sz w:val="18"/>
                <w:szCs w:val="18"/>
                <w:lang w:eastAsia="zh-CN"/>
              </w:rPr>
              <w:t xml:space="preserve">: </w:t>
            </w:r>
          </w:p>
          <w:p w:rsidR="002510EB" w:rsidRDefault="00D73CEA" w:rsidP="009316E3">
            <w:pPr>
              <w:spacing w:afterLines="50" w:line="240" w:lineRule="auto"/>
              <w:jc w:val="center"/>
              <w:rPr>
                <w:i/>
                <w:sz w:val="18"/>
                <w:szCs w:val="18"/>
                <w:lang w:eastAsia="zh-CN"/>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A</m:t>
                        </m:r>
                      </m:e>
                      <m:sub>
                        <m:r>
                          <w:rPr>
                            <w:rFonts w:ascii="Cambria Math" w:eastAsia="等线" w:hAnsi="Cambria Math"/>
                            <w:sz w:val="18"/>
                            <w:szCs w:val="18"/>
                            <w:lang w:eastAsia="zh-CN"/>
                          </w:rPr>
                          <m:t>based</m:t>
                        </m:r>
                      </m:sub>
                    </m:sSub>
                  </m:sub>
                </m:sSub>
                <m:r>
                  <w:rPr>
                    <w:rFonts w:ascii="Cambria Math" w:eastAsia="等线" w:hAnsi="Cambria Math"/>
                    <w:sz w:val="18"/>
                    <w:szCs w:val="18"/>
                    <w:lang w:eastAsia="zh-CN"/>
                  </w:rPr>
                  <m:t>≤</m:t>
                </m:r>
                <m:sSub>
                  <m:sSubPr>
                    <m:ctrlPr>
                      <w:rPr>
                        <w:rFonts w:ascii="Cambria Math" w:eastAsia="等线" w:hAnsi="Cambria Math"/>
                        <w:sz w:val="18"/>
                        <w:szCs w:val="18"/>
                        <w:lang w:eastAsia="zh-CN"/>
                      </w:rPr>
                    </m:ctrlPr>
                  </m:sSubPr>
                  <m:e>
                    <m:r>
                      <w:rPr>
                        <w:rFonts w:ascii="Cambria Math" w:eastAsia="等线" w:hAnsi="Cambria Math"/>
                        <w:color w:val="FF0000"/>
                        <w:sz w:val="18"/>
                        <w:szCs w:val="18"/>
                        <w:lang w:eastAsia="zh-CN"/>
                      </w:rPr>
                      <m:t>[</m:t>
                    </m:r>
                    <m:f>
                      <m:fPr>
                        <m:ctrlPr>
                          <w:rPr>
                            <w:rFonts w:ascii="Cambria Math" w:eastAsia="等线" w:hAnsi="Cambria Math"/>
                            <w:i/>
                            <w:color w:val="FF0000"/>
                            <w:sz w:val="18"/>
                            <w:szCs w:val="18"/>
                            <w:lang w:eastAsia="zh-CN"/>
                          </w:rPr>
                        </m:ctrlPr>
                      </m:fPr>
                      <m:num>
                        <m:r>
                          <w:rPr>
                            <w:rFonts w:ascii="Cambria Math" w:eastAsia="等线" w:hAnsi="Cambria Math"/>
                            <w:color w:val="FF0000"/>
                            <w:sz w:val="18"/>
                            <w:szCs w:val="18"/>
                            <w:lang w:eastAsia="zh-CN"/>
                          </w:rPr>
                          <m:t>1</m:t>
                        </m:r>
                      </m:num>
                      <m:den>
                        <m:r>
                          <w:rPr>
                            <w:rFonts w:ascii="Cambria Math" w:eastAsia="等线" w:hAnsi="Cambria Math"/>
                            <w:color w:val="FF0000"/>
                            <w:sz w:val="18"/>
                            <w:szCs w:val="18"/>
                            <w:lang w:eastAsia="zh-CN"/>
                          </w:rPr>
                          <m:t>2</m:t>
                        </m:r>
                      </m:den>
                    </m:f>
                    <m:r>
                      <w:rPr>
                        <w:rFonts w:ascii="Cambria Math" w:eastAsia="等线" w:hAnsi="Cambria Math"/>
                        <w:color w:val="FF0000"/>
                        <w:sz w:val="18"/>
                        <w:szCs w:val="18"/>
                        <w:lang w:eastAsia="zh-CN"/>
                      </w:rPr>
                      <m:t>*</m:t>
                    </m:r>
                    <m:r>
                      <m:rPr>
                        <m:sty m:val="p"/>
                      </m:rPr>
                      <w:rPr>
                        <w:rFonts w:ascii="Cambria Math" w:eastAsia="等线" w:hAnsi="Cambria Math"/>
                        <w:color w:val="FF0000"/>
                        <w:sz w:val="18"/>
                        <w:szCs w:val="18"/>
                        <w:lang w:eastAsia="zh-CN"/>
                      </w:rPr>
                      <m:t>]</m:t>
                    </m:r>
                    <m:r>
                      <w:rPr>
                        <w:rFonts w:ascii="Cambria Math" w:eastAsia="等线" w:hAnsi="Cambria Math"/>
                        <w:sz w:val="18"/>
                        <w:szCs w:val="18"/>
                        <w:lang w:eastAsia="zh-CN"/>
                      </w:rPr>
                      <m:t>error</m:t>
                    </m:r>
                  </m:e>
                  <m:sub>
                    <m:r>
                      <w:rPr>
                        <w:rFonts w:ascii="Cambria Math" w:eastAsia="等线" w:hAnsi="Cambria Math"/>
                        <w:sz w:val="18"/>
                        <w:szCs w:val="18"/>
                        <w:lang w:eastAsia="zh-CN"/>
                      </w:rPr>
                      <m:t>BS, DL, TX</m:t>
                    </m:r>
                  </m:sub>
                </m:sSub>
                <m:r>
                  <m:rPr>
                    <m:sty m:val="p"/>
                  </m:rPr>
                  <w:rPr>
                    <w:rFonts w:ascii="Cambria Math" w:eastAsia="等线" w:hAnsi="Cambria Math"/>
                    <w:color w:val="000000" w:themeColor="text1"/>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w:rPr>
                            <w:rFonts w:ascii="Cambria Math" w:eastAsia="等线" w:hAnsi="Cambria Math"/>
                            <w:sz w:val="18"/>
                            <w:szCs w:val="18"/>
                            <w:lang w:eastAsia="zh-CN"/>
                          </w:rPr>
                          <m:t xml:space="preserve"> +</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 xml:space="preserve">UE, UL, TX </m:t>
                            </m:r>
                          </m:sub>
                        </m:sSub>
                        <m:r>
                          <w:rPr>
                            <w:rFonts w:ascii="Cambria Math" w:eastAsia="等线" w:hAnsi="Cambria Math"/>
                            <w:sz w:val="18"/>
                            <w:szCs w:val="18"/>
                            <w:lang w:eastAsia="zh-CN"/>
                          </w:rPr>
                          <m:t>+error</m:t>
                        </m:r>
                      </m:e>
                      <m:sub>
                        <m:r>
                          <w:rPr>
                            <w:rFonts w:ascii="Cambria Math" w:eastAsia="等线" w:hAnsi="Cambria Math"/>
                            <w:sz w:val="18"/>
                            <w:szCs w:val="18"/>
                            <w:lang w:eastAsia="zh-CN"/>
                          </w:rPr>
                          <m:t>BS, UL,RX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A</m:t>
                            </m:r>
                          </m:e>
                          <m:sub>
                            <m:r>
                              <w:rPr>
                                <w:rFonts w:ascii="Cambria Math" w:eastAsia="等线" w:hAnsi="Cambria Math"/>
                                <w:sz w:val="18"/>
                                <w:szCs w:val="18"/>
                                <w:lang w:eastAsia="zh-CN"/>
                              </w:rPr>
                              <m:t>indication</m:t>
                            </m:r>
                          </m:sub>
                        </m:sSub>
                      </m:sub>
                    </m:sSub>
                  </m:num>
                  <m:den>
                    <m:r>
                      <w:rPr>
                        <w:rFonts w:ascii="Cambria Math" w:eastAsia="等线" w:hAnsi="Cambria Math"/>
                        <w:sz w:val="18"/>
                        <w:szCs w:val="18"/>
                        <w:lang w:eastAsia="zh-CN"/>
                      </w:rPr>
                      <m:t>2</m:t>
                    </m:r>
                  </m:den>
                </m:f>
              </m:oMath>
            </m:oMathPara>
          </w:p>
          <w:p w:rsidR="002510EB" w:rsidRDefault="00BB4DD3">
            <w:pPr>
              <w:numPr>
                <w:ilvl w:val="1"/>
                <w:numId w:val="5"/>
              </w:numPr>
              <w:autoSpaceDE w:val="0"/>
              <w:autoSpaceDN w:val="0"/>
              <w:spacing w:after="60" w:line="240" w:lineRule="auto"/>
              <w:rPr>
                <w:b/>
                <w:bCs/>
                <w:strike/>
                <w:sz w:val="18"/>
                <w:szCs w:val="18"/>
              </w:rPr>
            </w:pPr>
            <w:r>
              <w:rPr>
                <w:strike/>
                <w:sz w:val="18"/>
                <w:szCs w:val="18"/>
                <w:lang w:eastAsia="zh-CN"/>
              </w:rPr>
              <w:t xml:space="preserve">Either option 1 or option 2 below will be applied based on the RAN4 reply to RAN1 LS </w:t>
            </w:r>
            <w:hyperlink r:id="rId9" w:history="1">
              <w:r>
                <w:rPr>
                  <w:strike/>
                  <w:sz w:val="18"/>
                  <w:szCs w:val="18"/>
                  <w:lang w:eastAsia="zh-CN"/>
                </w:rPr>
                <w:t>R1-2102245</w:t>
              </w:r>
            </w:hyperlink>
            <w:r>
              <w:rPr>
                <w:strike/>
                <w:sz w:val="18"/>
                <w:szCs w:val="18"/>
                <w:lang w:eastAsia="zh-CN"/>
              </w:rPr>
              <w:t xml:space="preserve">: </w:t>
            </w:r>
          </w:p>
          <w:p w:rsidR="002510EB" w:rsidRDefault="00BB4DD3">
            <w:pPr>
              <w:numPr>
                <w:ilvl w:val="2"/>
                <w:numId w:val="5"/>
              </w:numPr>
              <w:autoSpaceDE w:val="0"/>
              <w:autoSpaceDN w:val="0"/>
              <w:spacing w:after="60" w:line="240" w:lineRule="auto"/>
              <w:rPr>
                <w:b/>
                <w:bCs/>
                <w:sz w:val="18"/>
                <w:szCs w:val="18"/>
              </w:rPr>
            </w:pPr>
            <w:r>
              <w:rPr>
                <w:rFonts w:hint="eastAsia"/>
                <w:b/>
                <w:bCs/>
                <w:strike/>
                <w:sz w:val="18"/>
                <w:szCs w:val="18"/>
                <w:lang w:eastAsia="zh-CN"/>
              </w:rPr>
              <w:t>O</w:t>
            </w:r>
            <w:r>
              <w:rPr>
                <w:b/>
                <w:bCs/>
                <w:strike/>
                <w:sz w:val="18"/>
                <w:szCs w:val="18"/>
                <w:lang w:eastAsia="zh-CN"/>
              </w:rPr>
              <w:t>ption 1:</w:t>
            </w:r>
            <w:r>
              <w:rPr>
                <w:b/>
                <w:bCs/>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m:rPr>
                  <m:sty m:val="p"/>
                </m:rPr>
                <w:rPr>
                  <w:rFonts w:ascii="Cambria Math" w:eastAsia="等线" w:hAnsi="Cambria Math"/>
                  <w:sz w:val="18"/>
                  <w:szCs w:val="18"/>
                  <w:lang w:eastAsia="zh-CN"/>
                </w:rPr>
                <m:t>+</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UE</m:t>
                  </m:r>
                  <m:r>
                    <m:rPr>
                      <m:sty m:val="p"/>
                    </m:rPr>
                    <w:rPr>
                      <w:rFonts w:ascii="Cambria Math" w:eastAsia="等线" w:hAnsi="Cambria Math"/>
                      <w:sz w:val="18"/>
                      <w:szCs w:val="18"/>
                      <w:lang w:eastAsia="zh-CN"/>
                    </w:rPr>
                    <m:t>, </m:t>
                  </m:r>
                  <m:r>
                    <w:rPr>
                      <w:rFonts w:ascii="Cambria Math" w:eastAsia="等线" w:hAnsi="Cambria Math"/>
                      <w:sz w:val="18"/>
                      <w:szCs w:val="18"/>
                      <w:lang w:eastAsia="zh-CN"/>
                    </w:rPr>
                    <m:t>UL</m:t>
                  </m:r>
                  <m:r>
                    <m:rPr>
                      <m:sty m:val="p"/>
                    </m:rPr>
                    <w:rPr>
                      <w:rFonts w:ascii="Cambria Math" w:eastAsia="等线" w:hAnsi="Cambria Math"/>
                      <w:sz w:val="18"/>
                      <w:szCs w:val="18"/>
                      <w:lang w:eastAsia="zh-CN"/>
                    </w:rPr>
                    <m:t>, </m:t>
                  </m:r>
                  <m:r>
                    <w:rPr>
                      <w:rFonts w:ascii="Cambria Math" w:eastAsia="等线" w:hAnsi="Cambria Math"/>
                      <w:sz w:val="18"/>
                      <w:szCs w:val="18"/>
                      <w:lang w:eastAsia="zh-CN"/>
                    </w:rPr>
                    <m:t>TX</m:t>
                  </m:r>
                </m:sub>
              </m:sSub>
            </m:oMath>
            <w:r>
              <w:rPr>
                <w:sz w:val="18"/>
                <w:szCs w:val="18"/>
                <w:lang w:eastAsia="zh-CN"/>
              </w:rPr>
              <w:t xml:space="preserve"> &lt;= Te</w:t>
            </w:r>
          </w:p>
          <w:p w:rsidR="002510EB" w:rsidRDefault="00BB4DD3">
            <w:pPr>
              <w:numPr>
                <w:ilvl w:val="2"/>
                <w:numId w:val="5"/>
              </w:numPr>
              <w:autoSpaceDE w:val="0"/>
              <w:autoSpaceDN w:val="0"/>
              <w:spacing w:after="60" w:line="240" w:lineRule="auto"/>
              <w:rPr>
                <w:b/>
                <w:bCs/>
                <w:strike/>
                <w:sz w:val="18"/>
                <w:szCs w:val="18"/>
              </w:rPr>
            </w:pPr>
            <w:r>
              <w:rPr>
                <w:rFonts w:hint="eastAsia"/>
                <w:b/>
                <w:bCs/>
                <w:strike/>
                <w:sz w:val="18"/>
                <w:szCs w:val="18"/>
                <w:lang w:eastAsia="zh-CN"/>
              </w:rPr>
              <w:t>O</w:t>
            </w:r>
            <w:r>
              <w:rPr>
                <w:b/>
                <w:bCs/>
                <w:strike/>
                <w:sz w:val="18"/>
                <w:szCs w:val="18"/>
                <w:lang w:eastAsia="zh-CN"/>
              </w:rPr>
              <w:t xml:space="preserve">ption 2: </w:t>
            </w:r>
            <m:oMath>
              <m:sSub>
                <m:sSubPr>
                  <m:ctrlPr>
                    <w:rPr>
                      <w:rFonts w:ascii="Cambria Math" w:eastAsia="等线" w:hAnsi="Cambria Math"/>
                      <w:strike/>
                      <w:sz w:val="18"/>
                      <w:szCs w:val="18"/>
                      <w:lang w:eastAsia="zh-CN"/>
                    </w:rPr>
                  </m:ctrlPr>
                </m:sSubPr>
                <m:e>
                  <m:r>
                    <w:rPr>
                      <w:rFonts w:ascii="Cambria Math" w:eastAsia="等线" w:hAnsi="Cambria Math"/>
                      <w:strike/>
                      <w:sz w:val="18"/>
                      <w:szCs w:val="18"/>
                      <w:lang w:eastAsia="zh-CN"/>
                    </w:rPr>
                    <m:t>error</m:t>
                  </m:r>
                </m:e>
                <m:sub>
                  <m:r>
                    <w:rPr>
                      <w:rFonts w:ascii="Cambria Math" w:eastAsia="等线" w:hAnsi="Cambria Math"/>
                      <w:strike/>
                      <w:sz w:val="18"/>
                      <w:szCs w:val="18"/>
                      <w:lang w:eastAsia="zh-CN"/>
                    </w:rPr>
                    <m:t>UE</m:t>
                  </m:r>
                  <m:r>
                    <m:rPr>
                      <m:sty m:val="p"/>
                    </m:rPr>
                    <w:rPr>
                      <w:rFonts w:ascii="Cambria Math" w:eastAsia="等线" w:hAnsi="Cambria Math"/>
                      <w:strike/>
                      <w:sz w:val="18"/>
                      <w:szCs w:val="18"/>
                      <w:lang w:eastAsia="zh-CN"/>
                    </w:rPr>
                    <m:t>, </m:t>
                  </m:r>
                  <m:r>
                    <w:rPr>
                      <w:rFonts w:ascii="Cambria Math" w:eastAsia="等线" w:hAnsi="Cambria Math"/>
                      <w:strike/>
                      <w:sz w:val="18"/>
                      <w:szCs w:val="18"/>
                      <w:lang w:eastAsia="zh-CN"/>
                    </w:rPr>
                    <m:t>UL</m:t>
                  </m:r>
                  <m:r>
                    <m:rPr>
                      <m:sty m:val="p"/>
                    </m:rPr>
                    <w:rPr>
                      <w:rFonts w:ascii="Cambria Math" w:eastAsia="等线" w:hAnsi="Cambria Math"/>
                      <w:strike/>
                      <w:sz w:val="18"/>
                      <w:szCs w:val="18"/>
                      <w:lang w:eastAsia="zh-CN"/>
                    </w:rPr>
                    <m:t>, </m:t>
                  </m:r>
                  <m:r>
                    <w:rPr>
                      <w:rFonts w:ascii="Cambria Math" w:eastAsia="等线" w:hAnsi="Cambria Math"/>
                      <w:strike/>
                      <w:sz w:val="18"/>
                      <w:szCs w:val="18"/>
                      <w:lang w:eastAsia="zh-CN"/>
                    </w:rPr>
                    <m:t>TX</m:t>
                  </m:r>
                </m:sub>
              </m:sSub>
            </m:oMath>
            <w:r>
              <w:rPr>
                <w:strike/>
                <w:sz w:val="18"/>
                <w:szCs w:val="18"/>
                <w:lang w:eastAsia="zh-CN"/>
              </w:rPr>
              <w:t xml:space="preserve"> = Te and </w:t>
            </w:r>
            <m:oMath>
              <m:sSub>
                <m:sSubPr>
                  <m:ctrlPr>
                    <w:rPr>
                      <w:rFonts w:ascii="Cambria Math" w:eastAsia="等线" w:hAnsi="Cambria Math"/>
                      <w:i/>
                      <w:strike/>
                      <w:sz w:val="18"/>
                      <w:szCs w:val="18"/>
                      <w:lang w:eastAsia="zh-CN"/>
                    </w:rPr>
                  </m:ctrlPr>
                </m:sSubPr>
                <m:e>
                  <m:r>
                    <w:rPr>
                      <w:rFonts w:ascii="Cambria Math" w:eastAsia="等线" w:hAnsi="Cambria Math"/>
                      <w:strike/>
                      <w:sz w:val="18"/>
                      <w:szCs w:val="18"/>
                      <w:lang w:eastAsia="zh-CN"/>
                    </w:rPr>
                    <m:t>error</m:t>
                  </m:r>
                </m:e>
                <m:sub>
                  <m:r>
                    <w:rPr>
                      <w:rFonts w:ascii="Cambria Math" w:eastAsia="等线" w:hAnsi="Cambria Math"/>
                      <w:strike/>
                      <w:sz w:val="18"/>
                      <w:szCs w:val="18"/>
                      <w:lang w:eastAsia="zh-CN"/>
                    </w:rPr>
                    <m:t>UE, DL,RX</m:t>
                  </m:r>
                </m:sub>
              </m:sSub>
            </m:oMath>
            <w:r>
              <w:rPr>
                <w:rFonts w:hint="eastAsia"/>
                <w:strike/>
                <w:sz w:val="18"/>
                <w:szCs w:val="18"/>
                <w:lang w:eastAsia="zh-CN"/>
              </w:rPr>
              <w:t xml:space="preserve"> </w:t>
            </w:r>
            <w:r>
              <w:rPr>
                <w:strike/>
                <w:sz w:val="18"/>
                <w:szCs w:val="18"/>
                <w:lang w:eastAsia="zh-CN"/>
              </w:rPr>
              <w:t xml:space="preserve">is </w:t>
            </w:r>
            <w:r>
              <w:rPr>
                <w:strike/>
                <w:color w:val="7030A0"/>
                <w:sz w:val="18"/>
                <w:szCs w:val="18"/>
                <w:lang w:eastAsia="zh-CN"/>
              </w:rPr>
              <w:t>equal to a value separate from Te</w:t>
            </w:r>
            <w:r>
              <w:rPr>
                <w:strike/>
                <w:sz w:val="18"/>
                <w:szCs w:val="18"/>
                <w:lang w:eastAsia="zh-CN"/>
              </w:rPr>
              <w:t xml:space="preserve"> </w:t>
            </w:r>
          </w:p>
          <w:p w:rsidR="002510EB" w:rsidRDefault="002510EB">
            <w:pPr>
              <w:spacing w:after="60" w:line="240" w:lineRule="auto"/>
              <w:ind w:left="1503"/>
              <w:rPr>
                <w:b/>
                <w:bCs/>
                <w:color w:val="7030A0"/>
                <w:sz w:val="18"/>
                <w:szCs w:val="18"/>
              </w:rPr>
            </w:pPr>
          </w:p>
          <w:p w:rsidR="002510EB" w:rsidRDefault="00BB4DD3">
            <w:pPr>
              <w:pStyle w:val="BodyText"/>
              <w:spacing w:after="60" w:line="240" w:lineRule="auto"/>
              <w:rPr>
                <w:lang w:eastAsia="zh-CN"/>
              </w:rPr>
            </w:pPr>
            <w:r>
              <w:rPr>
                <w:color w:val="FF0000"/>
                <w:sz w:val="18"/>
                <w:szCs w:val="18"/>
                <w:lang w:eastAsia="zh-CN"/>
              </w:rPr>
              <w:t>[</w:t>
            </w:r>
            <w:r>
              <w:rPr>
                <w:color w:val="FF0000"/>
                <w:sz w:val="18"/>
                <w:szCs w:val="18"/>
              </w:rPr>
              <w:t xml:space="preserve">Note: Alt.2 assumes that </w:t>
            </w:r>
            <w:r>
              <w:rPr>
                <w:color w:val="4472C4"/>
                <w:sz w:val="18"/>
                <w:szCs w:val="18"/>
              </w:rPr>
              <w:t>gNB can coordinate</w:t>
            </w:r>
            <w:r>
              <w:rPr>
                <w:color w:val="FF0000"/>
                <w:sz w:val="18"/>
                <w:szCs w:val="18"/>
              </w:rPr>
              <w:t xml:space="preserve"> the time of </w:t>
            </w:r>
            <w:r>
              <w:rPr>
                <w:color w:val="4472C4"/>
                <w:sz w:val="18"/>
                <w:szCs w:val="18"/>
              </w:rPr>
              <w:t>TA procedure</w:t>
            </w:r>
            <w:r>
              <w:rPr>
                <w:color w:val="FF0000"/>
                <w:sz w:val="18"/>
                <w:szCs w:val="18"/>
              </w:rPr>
              <w:t xml:space="preserve"> and </w:t>
            </w:r>
            <w:r>
              <w:rPr>
                <w:color w:val="4472C4"/>
                <w:sz w:val="18"/>
                <w:szCs w:val="18"/>
              </w:rPr>
              <w:t>the time of</w:t>
            </w:r>
            <w:r>
              <w:rPr>
                <w:color w:val="FF0000"/>
                <w:sz w:val="18"/>
                <w:szCs w:val="18"/>
              </w:rPr>
              <w:t xml:space="preserve"> PD compensation</w:t>
            </w:r>
            <w:r>
              <w:rPr>
                <w:color w:val="FF00FF"/>
                <w:sz w:val="18"/>
                <w:szCs w:val="18"/>
              </w:rPr>
              <w:t xml:space="preserve">, </w:t>
            </w:r>
            <w:r>
              <w:rPr>
                <w:color w:val="4472C4"/>
                <w:sz w:val="18"/>
                <w:szCs w:val="18"/>
              </w:rPr>
              <w:t>so that</w:t>
            </w:r>
            <w:r>
              <w:rPr>
                <w:color w:val="FF00FF"/>
                <w:sz w:val="18"/>
                <w:szCs w:val="18"/>
              </w:rPr>
              <w:t xml:space="preserve"> the DL frame timing error and BS transmit timing error for propagation delay estimation is correlated to </w:t>
            </w:r>
            <w:r>
              <w:rPr>
                <w:color w:val="4472C4"/>
                <w:sz w:val="18"/>
                <w:szCs w:val="18"/>
              </w:rPr>
              <w:t>(e.g. the same as)</w:t>
            </w:r>
            <w:r>
              <w:rPr>
                <w:color w:val="FF00FF"/>
                <w:sz w:val="18"/>
                <w:szCs w:val="18"/>
              </w:rPr>
              <w:t xml:space="preserve"> that for the transmission of RRC signaling carrying the reference time clock</w:t>
            </w:r>
            <w:r>
              <w:rPr>
                <w:color w:val="FF0000"/>
                <w:sz w:val="18"/>
                <w:szCs w:val="18"/>
                <w:lang w:eastAsia="zh-CN"/>
              </w:rPr>
              <w:t>]</w:t>
            </w:r>
          </w:p>
        </w:tc>
      </w:tr>
    </w:tbl>
    <w:p w:rsidR="002510EB" w:rsidRDefault="00BB4DD3">
      <w:pPr>
        <w:pStyle w:val="BodyText"/>
        <w:rPr>
          <w:lang w:eastAsia="zh-CN"/>
        </w:rPr>
      </w:pPr>
      <w:r>
        <w:rPr>
          <w:lang w:eastAsia="zh-CN"/>
        </w:rPr>
        <w:lastRenderedPageBreak/>
        <w:t xml:space="preserve">    </w:t>
      </w:r>
    </w:p>
    <w:p w:rsidR="002510EB" w:rsidRDefault="00BB4DD3">
      <w:pPr>
        <w:pStyle w:val="BodyText"/>
        <w:rPr>
          <w:lang w:eastAsia="zh-CN"/>
        </w:rPr>
      </w:pPr>
      <w:r>
        <w:rPr>
          <w:lang w:eastAsia="zh-CN"/>
        </w:rPr>
        <w:t>The above Alt.1 and Alt.2 are based on the different assumptions on statistical properties of run-time timing errors at DL-Tx/DL-Rx ends for the DL transmission associated with TA proc</w:t>
      </w:r>
      <w:r w:rsidR="00D452AA">
        <w:rPr>
          <w:lang w:eastAsia="zh-CN"/>
        </w:rPr>
        <w:t>edure relating to PD estimation</w:t>
      </w:r>
      <w:r>
        <w:rPr>
          <w:lang w:eastAsia="zh-CN"/>
        </w:rPr>
        <w:t xml:space="preserve"> and the DL transmission of PDSCH carrying ReferenceTimeInfo RRC IE in PD compensation. </w:t>
      </w:r>
    </w:p>
    <w:p w:rsidR="002510EB" w:rsidRDefault="00BB4DD3">
      <w:pPr>
        <w:pStyle w:val="BodyText"/>
        <w:numPr>
          <w:ilvl w:val="0"/>
          <w:numId w:val="6"/>
        </w:numPr>
        <w:rPr>
          <w:lang w:eastAsia="zh-CN"/>
        </w:rPr>
      </w:pPr>
      <w:r>
        <w:rPr>
          <w:lang w:eastAsia="zh-CN"/>
        </w:rPr>
        <w:t xml:space="preserve">Alt.1 formula assumes independent DL-Tx timing errors and independent DL-Rx timing errors for the two DL transmissions, where the “independency of run-time error” is taken as the worst case assumption for error budget derivation. </w:t>
      </w:r>
    </w:p>
    <w:p w:rsidR="002510EB" w:rsidRDefault="00BB4DD3">
      <w:pPr>
        <w:pStyle w:val="BodyText"/>
        <w:numPr>
          <w:ilvl w:val="0"/>
          <w:numId w:val="6"/>
        </w:numPr>
        <w:rPr>
          <w:lang w:eastAsia="zh-CN"/>
        </w:rPr>
      </w:pPr>
      <w:r>
        <w:rPr>
          <w:lang w:eastAsia="zh-CN"/>
        </w:rPr>
        <w:t xml:space="preserve">Alt.2 formula assumes the same run-time DL-Tx timing error and the same run-time DL-Rx timing error for the two DL transmissions. </w:t>
      </w:r>
    </w:p>
    <w:p w:rsidR="002510EB" w:rsidRDefault="00BB4DD3">
      <w:pPr>
        <w:spacing w:after="120" w:line="240" w:lineRule="auto"/>
        <w:rPr>
          <w:lang w:val="en-GB"/>
        </w:rPr>
      </w:pPr>
      <w:r>
        <w:rPr>
          <w:szCs w:val="20"/>
          <w:lang w:eastAsia="zh-CN"/>
        </w:rPr>
        <w:t xml:space="preserve">For Alt.2, </w:t>
      </w:r>
      <w:r>
        <w:rPr>
          <w:lang w:val="en-GB"/>
        </w:rPr>
        <w:t>according to following 38.133 text, the TA interval on UE side should be the one measured “</w:t>
      </w:r>
      <w:r>
        <w:rPr>
          <w:i/>
          <w:lang w:val="en-GB"/>
        </w:rPr>
        <w:t>immediately after</w:t>
      </w:r>
      <w:r>
        <w:rPr>
          <w:lang w:val="en-GB"/>
        </w:rPr>
        <w:t xml:space="preserve">” the most recent TA adjustment based on a received TA command, because that is the most reliable moment for UE to catch the DL transmission timing that is used earlier by gNB to check its RTT timing alignment and to accordingly generate the TA command.   </w:t>
      </w:r>
    </w:p>
    <w:tbl>
      <w:tblPr>
        <w:tblStyle w:val="TableGrid"/>
        <w:tblW w:w="0" w:type="auto"/>
        <w:tblLook w:val="04A0"/>
      </w:tblPr>
      <w:tblGrid>
        <w:gridCol w:w="9286"/>
      </w:tblGrid>
      <w:tr w:rsidR="002510EB">
        <w:tc>
          <w:tcPr>
            <w:tcW w:w="9286" w:type="dxa"/>
          </w:tcPr>
          <w:p w:rsidR="002510EB" w:rsidRDefault="00BB4DD3">
            <w:pPr>
              <w:spacing w:after="120" w:line="240" w:lineRule="auto"/>
              <w:rPr>
                <w:i/>
                <w:lang w:val="en-GB"/>
              </w:rPr>
            </w:pPr>
            <w:r>
              <w:rPr>
                <w:i/>
                <w:noProof/>
                <w:position w:val="-10"/>
                <w:lang w:eastAsia="zh-CN"/>
              </w:rPr>
              <w:drawing>
                <wp:inline distT="0" distB="0" distL="0" distR="0">
                  <wp:extent cx="1145540" cy="187960"/>
                  <wp:effectExtent l="0" t="0" r="0" b="254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false"/>
                              </a:ext>
                            </a:extLst>
                          </a:blip>
                          <a:srcRect/>
                          <a:stretch>
                            <a:fillRect/>
                          </a:stretch>
                        </pic:blipFill>
                        <pic:spPr>
                          <a:xfrm>
                            <a:off x="0" y="0"/>
                            <a:ext cx="1145540" cy="187960"/>
                          </a:xfrm>
                          <a:prstGeom prst="rect">
                            <a:avLst/>
                          </a:prstGeom>
                          <a:noFill/>
                          <a:ln>
                            <a:noFill/>
                          </a:ln>
                        </pic:spPr>
                      </pic:pic>
                    </a:graphicData>
                  </a:graphic>
                </wp:inline>
              </w:drawing>
            </w:r>
            <w:r>
              <w:rPr>
                <w:rFonts w:cs="v4.2.0"/>
                <w:i/>
              </w:rPr>
              <w:t xml:space="preserve"> </w:t>
            </w:r>
            <w:r>
              <w:rPr>
                <w:i/>
              </w:rPr>
              <w:t>(in T</w:t>
            </w:r>
            <w:r>
              <w:rPr>
                <w:i/>
                <w:vertAlign w:val="subscript"/>
              </w:rPr>
              <w:t>c</w:t>
            </w:r>
            <w:r>
              <w:rPr>
                <w:i/>
              </w:rPr>
              <w:t xml:space="preserve"> units) </w:t>
            </w:r>
            <w:r>
              <w:rPr>
                <w:rFonts w:cs="v4.2.0"/>
                <w:i/>
              </w:rPr>
              <w:t xml:space="preserve">for other channels is the difference between UE transmission timing and the downlink timing </w:t>
            </w:r>
            <w:r>
              <w:rPr>
                <w:rFonts w:cs="v4.2.0"/>
                <w:i/>
                <w:u w:val="single"/>
              </w:rPr>
              <w:t>immediately after</w:t>
            </w:r>
            <w:r>
              <w:rPr>
                <w:rFonts w:cs="v4.2.0"/>
                <w:i/>
              </w:rPr>
              <w:t xml:space="preserve"> when the last timing advance in clause 7.3 was applied.</w:t>
            </w:r>
          </w:p>
        </w:tc>
      </w:tr>
    </w:tbl>
    <w:p w:rsidR="002510EB" w:rsidRDefault="00BB4DD3">
      <w:pPr>
        <w:spacing w:before="120" w:after="120"/>
        <w:rPr>
          <w:szCs w:val="20"/>
          <w:lang w:val="en-GB"/>
        </w:rPr>
      </w:pPr>
      <w:r>
        <w:rPr>
          <w:szCs w:val="20"/>
          <w:lang w:val="en-GB"/>
        </w:rPr>
        <w:t xml:space="preserve">Meanwhile, because what </w:t>
      </w:r>
      <w:r>
        <w:rPr>
          <w:szCs w:val="20"/>
        </w:rPr>
        <w:t>ReferenceTimeInfo</w:t>
      </w:r>
      <w:r>
        <w:rPr>
          <w:szCs w:val="20"/>
          <w:lang w:val="en-GB"/>
        </w:rPr>
        <w:t xml:space="preserve"> carries in the PDC step is the time relative to the transmission timing of PDSCH carrying the </w:t>
      </w:r>
      <w:r>
        <w:rPr>
          <w:szCs w:val="20"/>
        </w:rPr>
        <w:t>ReferenceTimeInfo</w:t>
      </w:r>
      <w:r>
        <w:rPr>
          <w:szCs w:val="20"/>
          <w:lang w:val="en-GB"/>
        </w:rPr>
        <w:t xml:space="preserve">, the PDC step requires the UE to measure and </w:t>
      </w:r>
      <w:r>
        <w:rPr>
          <w:szCs w:val="20"/>
        </w:rPr>
        <w:t>use</w:t>
      </w:r>
      <w:r>
        <w:rPr>
          <w:szCs w:val="20"/>
          <w:lang w:val="en-GB"/>
        </w:rPr>
        <w:t xml:space="preserve"> the time relative to the reception timing of the same PDSCH. </w:t>
      </w:r>
    </w:p>
    <w:p w:rsidR="002510EB" w:rsidRDefault="00BB4DD3">
      <w:pPr>
        <w:spacing w:before="120" w:after="120"/>
        <w:rPr>
          <w:b/>
          <w:i/>
          <w:szCs w:val="20"/>
          <w:lang w:eastAsia="zh-CN"/>
        </w:rPr>
      </w:pPr>
      <w:r>
        <w:rPr>
          <w:b/>
          <w:i/>
          <w:szCs w:val="20"/>
          <w:lang w:val="en-GB"/>
        </w:rPr>
        <w:t xml:space="preserve">Observation-1: For TA-based PDC, </w:t>
      </w:r>
      <m:oMath>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error</m:t>
            </m:r>
          </m:e>
          <m:sub>
            <m:r>
              <m:rPr>
                <m:sty m:val="bi"/>
              </m:rPr>
              <w:rPr>
                <w:rFonts w:ascii="Cambria Math" w:eastAsia="等线" w:hAnsi="Cambria Math"/>
                <w:szCs w:val="20"/>
                <w:lang w:eastAsia="zh-CN"/>
              </w:rPr>
              <m:t>UE, DL,RX</m:t>
            </m:r>
          </m:sub>
        </m:sSub>
      </m:oMath>
      <w:r>
        <w:rPr>
          <w:b/>
          <w:i/>
          <w:szCs w:val="20"/>
          <w:lang w:eastAsia="zh-CN"/>
        </w:rPr>
        <w:t xml:space="preserve"> within the one-way propagation delay estimation error is associated with a DL transmission used for the most recent TA adjustment, while  </w:t>
      </w:r>
      <m:oMath>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error</m:t>
            </m:r>
          </m:e>
          <m:sub>
            <m:r>
              <m:rPr>
                <m:sty m:val="bi"/>
              </m:rPr>
              <w:rPr>
                <w:rFonts w:ascii="Cambria Math" w:eastAsia="等线" w:hAnsi="Cambria Math"/>
                <w:szCs w:val="20"/>
                <w:lang w:eastAsia="zh-CN"/>
              </w:rPr>
              <m:t>UE, DL,RX</m:t>
            </m:r>
          </m:sub>
        </m:sSub>
      </m:oMath>
      <w:r>
        <w:rPr>
          <w:b/>
          <w:i/>
          <w:szCs w:val="20"/>
          <w:lang w:eastAsia="zh-CN"/>
        </w:rPr>
        <w:t xml:space="preserve"> within the one-way propagation delay compensation is associated with a DL transmission used to deliver ReferenceTimeInfo to UE. It is then dependable on how gNB makes these two DL transmissions close to each other in time to have the same run-time DL-Rx timing error as required by Alt2 formulation. </w:t>
      </w:r>
    </w:p>
    <w:p w:rsidR="002510EB" w:rsidRDefault="00BB4DD3">
      <w:pPr>
        <w:pStyle w:val="BodyText"/>
        <w:rPr>
          <w:szCs w:val="20"/>
          <w:lang w:eastAsia="zh-CN"/>
        </w:rPr>
      </w:pPr>
      <w:r>
        <w:rPr>
          <w:szCs w:val="20"/>
          <w:lang w:eastAsia="zh-CN"/>
        </w:rPr>
        <w:t>Nevertheless, it is our view that it could be difficult in practice for gNB to always ensure the two DL transmissions to be close enough to share the same run-time DL-Rx timing error, given:</w:t>
      </w:r>
    </w:p>
    <w:p w:rsidR="002510EB" w:rsidRDefault="00BB4DD3">
      <w:pPr>
        <w:pStyle w:val="BodyText"/>
        <w:numPr>
          <w:ilvl w:val="0"/>
          <w:numId w:val="7"/>
        </w:numPr>
        <w:rPr>
          <w:szCs w:val="20"/>
          <w:lang w:eastAsia="zh-CN"/>
        </w:rPr>
      </w:pPr>
      <w:r>
        <w:rPr>
          <w:szCs w:val="20"/>
          <w:lang w:eastAsia="zh-CN"/>
        </w:rPr>
        <w:t>One DL transmission is associated with the PHY/MAC-layer procedure and another DL transmission is associated with RRC signaling/procedure.  The feasibility of tight coordination between protocol layers is not clear at this time.</w:t>
      </w:r>
    </w:p>
    <w:p w:rsidR="00BB4DD3" w:rsidRPr="00BB4DD3" w:rsidRDefault="00BB4DD3">
      <w:pPr>
        <w:pStyle w:val="BodyText"/>
        <w:numPr>
          <w:ilvl w:val="0"/>
          <w:numId w:val="7"/>
        </w:numPr>
        <w:rPr>
          <w:szCs w:val="20"/>
          <w:lang w:eastAsia="zh-CN"/>
        </w:rPr>
      </w:pPr>
      <w:r>
        <w:rPr>
          <w:lang w:val="en-GB"/>
        </w:rPr>
        <w:t>To intentionally make two specific types of DL transmissions “very close to each other” indeed logically bundles the two transmissions. Then if any of two transmissions (especially the latter one) fails and the corresponding re-transmission (not necessarily HARQ re-transmission) leaves the two transmissions “not so close to each other”, the whole bundled transmission may disqualify itself and therefore need to restart</w:t>
      </w:r>
      <w:r>
        <w:t xml:space="preserve"> as a whole</w:t>
      </w:r>
      <w:r>
        <w:rPr>
          <w:lang w:val="en-GB"/>
        </w:rPr>
        <w:t xml:space="preserve">.  </w:t>
      </w:r>
    </w:p>
    <w:p w:rsidR="002510EB" w:rsidRDefault="00BB4DD3">
      <w:pPr>
        <w:pStyle w:val="BodyText"/>
        <w:numPr>
          <w:ilvl w:val="0"/>
          <w:numId w:val="7"/>
        </w:numPr>
        <w:rPr>
          <w:szCs w:val="20"/>
          <w:lang w:eastAsia="zh-CN"/>
        </w:rPr>
      </w:pPr>
      <w:r>
        <w:rPr>
          <w:lang w:val="en-GB"/>
        </w:rPr>
        <w:t xml:space="preserve">There is no standardized criterion to define and measure “close-to-each-other enough” to ensure the same run-time DL-Rx timing error. </w:t>
      </w:r>
      <w:r>
        <w:rPr>
          <w:szCs w:val="20"/>
          <w:lang w:eastAsia="zh-CN"/>
        </w:rPr>
        <w:t xml:space="preserve">  </w:t>
      </w:r>
    </w:p>
    <w:p w:rsidR="002510EB" w:rsidRDefault="00BB4DD3">
      <w:pPr>
        <w:pStyle w:val="BodyText"/>
        <w:rPr>
          <w:szCs w:val="20"/>
          <w:lang w:eastAsia="zh-CN"/>
        </w:rPr>
      </w:pPr>
      <w:r>
        <w:rPr>
          <w:szCs w:val="20"/>
          <w:lang w:eastAsia="zh-CN"/>
        </w:rPr>
        <w:lastRenderedPageBreak/>
        <w:t xml:space="preserve">As for the error performance of TA-based PDC, with following RAN1-agreed assumptions, the evaluated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total, T</m:t>
            </m:r>
            <m:sSub>
              <m:sSubPr>
                <m:ctrlPr>
                  <w:rPr>
                    <w:rFonts w:ascii="Cambria Math" w:eastAsia="等线" w:hAnsi="Cambria Math"/>
                    <w:i/>
                    <w:szCs w:val="20"/>
                    <w:lang w:eastAsia="zh-CN"/>
                  </w:rPr>
                </m:ctrlPr>
              </m:sSubPr>
              <m:e>
                <m:r>
                  <w:rPr>
                    <w:rFonts w:ascii="Cambria Math" w:eastAsia="等线" w:hAnsi="Cambria Math"/>
                    <w:szCs w:val="20"/>
                    <w:lang w:eastAsia="zh-CN"/>
                  </w:rPr>
                  <m:t>A</m:t>
                </m:r>
              </m:e>
              <m:sub>
                <m:r>
                  <w:rPr>
                    <w:rFonts w:ascii="Cambria Math" w:eastAsia="等线" w:hAnsi="Cambria Math"/>
                    <w:szCs w:val="20"/>
                    <w:lang w:eastAsia="zh-CN"/>
                  </w:rPr>
                  <m:t>based</m:t>
                </m:r>
              </m:sub>
            </m:sSub>
          </m:sub>
        </m:sSub>
      </m:oMath>
      <w:r>
        <w:rPr>
          <w:szCs w:val="20"/>
          <w:lang w:eastAsia="zh-CN"/>
        </w:rPr>
        <w:t xml:space="preserve"> for all alternatives are given in </w:t>
      </w:r>
      <w:fldSimple w:instr=" REF _Ref70026897 \h  \* MERGEFORMAT ">
        <w:r>
          <w:rPr>
            <w:szCs w:val="20"/>
          </w:rPr>
          <w:t>Table 1</w:t>
        </w:r>
      </w:fldSimple>
      <w:r>
        <w:rPr>
          <w:szCs w:val="20"/>
          <w:lang w:eastAsia="zh-CN"/>
        </w:rPr>
        <w:t xml:space="preserve">, which shows none of them can meet 275ns error budget. </w:t>
      </w:r>
    </w:p>
    <w:p w:rsidR="002510EB" w:rsidRDefault="00D73CEA">
      <w:pPr>
        <w:pStyle w:val="BodyText"/>
        <w:numPr>
          <w:ilvl w:val="0"/>
          <w:numId w:val="8"/>
        </w:numPr>
        <w:rPr>
          <w:lang w:eastAsia="zh-CN"/>
        </w:rPr>
      </w:pPr>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 TX</m:t>
            </m:r>
          </m:sub>
        </m:sSub>
        <m:r>
          <m:rPr>
            <m:sty m:val="p"/>
          </m:rPr>
          <w:rPr>
            <w:rFonts w:ascii="Cambria Math" w:eastAsia="等线" w:hAnsi="Cambria Math"/>
            <w:sz w:val="18"/>
            <w:szCs w:val="18"/>
            <w:lang w:eastAsia="zh-CN"/>
          </w:rPr>
          <m:t>=65ns</m:t>
        </m:r>
      </m:oMath>
      <w:r w:rsidR="00BB4DD3">
        <w:rPr>
          <w:sz w:val="18"/>
          <w:szCs w:val="18"/>
          <w:lang w:eastAsia="zh-CN"/>
        </w:rPr>
        <w:t>;</w:t>
      </w:r>
    </w:p>
    <w:p w:rsidR="002510EB" w:rsidRDefault="00D73CEA">
      <w:pPr>
        <w:pStyle w:val="BodyText"/>
        <w:numPr>
          <w:ilvl w:val="0"/>
          <w:numId w:val="8"/>
        </w:numPr>
        <w:rPr>
          <w:lang w:eastAsia="zh-CN"/>
        </w:rPr>
      </w:pP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w:rPr>
            <w:rFonts w:ascii="Cambria Math" w:eastAsia="等线" w:hAnsi="Cambria Math"/>
            <w:sz w:val="18"/>
            <w:szCs w:val="18"/>
            <w:lang w:eastAsia="zh-CN"/>
          </w:rPr>
          <m:t>=100ns</m:t>
        </m:r>
      </m:oMath>
      <w:r w:rsidR="00BB4DD3">
        <w:rPr>
          <w:sz w:val="18"/>
          <w:szCs w:val="18"/>
          <w:lang w:eastAsia="zh-CN"/>
        </w:rPr>
        <w:t>;</w:t>
      </w:r>
    </w:p>
    <w:p w:rsidR="002510EB" w:rsidRDefault="00D73CEA">
      <w:pPr>
        <w:pStyle w:val="BodyText"/>
        <w:numPr>
          <w:ilvl w:val="0"/>
          <w:numId w:val="8"/>
        </w:numPr>
        <w:rPr>
          <w:lang w:eastAsia="zh-CN"/>
        </w:rPr>
      </w:pP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m:rPr>
            <m:sty m:val="p"/>
          </m:rPr>
          <w:rPr>
            <w:rFonts w:ascii="Cambria Math" w:eastAsia="等线" w:hAnsi="Cambria Math"/>
            <w:sz w:val="18"/>
            <w:szCs w:val="18"/>
            <w:lang w:eastAsia="zh-CN"/>
          </w:rPr>
          <m:t>+</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UE</m:t>
            </m:r>
            <m:r>
              <m:rPr>
                <m:sty m:val="p"/>
              </m:rPr>
              <w:rPr>
                <w:rFonts w:ascii="Cambria Math" w:eastAsia="等线" w:hAnsi="Cambria Math"/>
                <w:sz w:val="18"/>
                <w:szCs w:val="18"/>
                <w:lang w:eastAsia="zh-CN"/>
              </w:rPr>
              <m:t>, </m:t>
            </m:r>
            <m:r>
              <w:rPr>
                <w:rFonts w:ascii="Cambria Math" w:eastAsia="等线" w:hAnsi="Cambria Math"/>
                <w:sz w:val="18"/>
                <w:szCs w:val="18"/>
                <w:lang w:eastAsia="zh-CN"/>
              </w:rPr>
              <m:t>UL</m:t>
            </m:r>
            <m:r>
              <m:rPr>
                <m:sty m:val="p"/>
              </m:rPr>
              <w:rPr>
                <w:rFonts w:ascii="Cambria Math" w:eastAsia="等线" w:hAnsi="Cambria Math"/>
                <w:sz w:val="18"/>
                <w:szCs w:val="18"/>
                <w:lang w:eastAsia="zh-CN"/>
              </w:rPr>
              <m:t>, </m:t>
            </m:r>
            <m:r>
              <w:rPr>
                <w:rFonts w:ascii="Cambria Math" w:eastAsia="等线" w:hAnsi="Cambria Math"/>
                <w:sz w:val="18"/>
                <w:szCs w:val="18"/>
                <w:lang w:eastAsia="zh-CN"/>
              </w:rPr>
              <m:t>TX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e</m:t>
            </m:r>
          </m:sub>
        </m:sSub>
        <m:r>
          <w:rPr>
            <w:rFonts w:ascii="Cambria Math" w:hAnsi="Cambria Math"/>
            <w:sz w:val="18"/>
            <w:szCs w:val="18"/>
            <w:lang w:eastAsia="zh-CN"/>
          </w:rPr>
          <m:t>=12×64</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c</m:t>
            </m:r>
          </m:sub>
        </m:sSub>
        <m:r>
          <w:rPr>
            <w:rFonts w:ascii="Cambria Math" w:hAnsi="Cambria Math"/>
            <w:sz w:val="18"/>
            <w:szCs w:val="18"/>
            <w:lang w:eastAsia="zh-CN"/>
          </w:rPr>
          <m:t>≈390.6ns</m:t>
        </m:r>
      </m:oMath>
    </w:p>
    <w:p w:rsidR="002510EB" w:rsidRDefault="00D73CEA">
      <w:pPr>
        <w:pStyle w:val="BodyText"/>
        <w:numPr>
          <w:ilvl w:val="0"/>
          <w:numId w:val="8"/>
        </w:numPr>
        <w:rPr>
          <w:lang w:eastAsia="zh-CN"/>
        </w:rPr>
      </w:pPr>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m:t>
            </m:r>
            <m:r>
              <m:rPr>
                <m:sty m:val="p"/>
              </m:rPr>
              <w:rPr>
                <w:rFonts w:ascii="Cambria Math" w:eastAsia="等线" w:hAnsi="Cambria Math"/>
                <w:sz w:val="18"/>
                <w:szCs w:val="18"/>
                <w:lang w:eastAsia="zh-CN"/>
              </w:rPr>
              <m:t>, </m:t>
            </m:r>
            <m:r>
              <w:rPr>
                <w:rFonts w:ascii="Cambria Math" w:eastAsia="等线" w:hAnsi="Cambria Math"/>
                <w:sz w:val="18"/>
                <w:szCs w:val="18"/>
                <w:lang w:eastAsia="zh-CN"/>
              </w:rPr>
              <m:t>UL</m:t>
            </m:r>
            <m:r>
              <m:rPr>
                <m:sty m:val="p"/>
              </m:rPr>
              <w:rPr>
                <w:rFonts w:ascii="Cambria Math" w:eastAsia="等线" w:hAnsi="Cambria Math"/>
                <w:sz w:val="18"/>
                <w:szCs w:val="18"/>
                <w:lang w:eastAsia="zh-CN"/>
              </w:rPr>
              <m:t>, </m:t>
            </m:r>
            <m:r>
              <w:rPr>
                <w:rFonts w:ascii="Cambria Math" w:eastAsia="等线" w:hAnsi="Cambria Math"/>
                <w:sz w:val="18"/>
                <w:szCs w:val="18"/>
                <w:lang w:eastAsia="zh-CN"/>
              </w:rPr>
              <m:t>RX</m:t>
            </m:r>
          </m:sub>
        </m:sSub>
        <m:r>
          <m:rPr>
            <m:sty m:val="p"/>
          </m:rPr>
          <w:rPr>
            <w:rFonts w:ascii="Cambria Math" w:eastAsia="等线" w:hAnsi="Cambria Math"/>
            <w:sz w:val="18"/>
            <w:szCs w:val="18"/>
            <w:lang w:eastAsia="zh-CN"/>
          </w:rPr>
          <m:t>=100ns</m:t>
        </m:r>
      </m:oMath>
      <w:r w:rsidR="00BB4DD3">
        <w:rPr>
          <w:sz w:val="18"/>
          <w:szCs w:val="18"/>
          <w:lang w:eastAsia="zh-CN"/>
        </w:rPr>
        <w:t>;</w:t>
      </w:r>
    </w:p>
    <w:p w:rsidR="002510EB" w:rsidRDefault="00D73CEA">
      <w:pPr>
        <w:pStyle w:val="BodyText"/>
        <w:numPr>
          <w:ilvl w:val="0"/>
          <w:numId w:val="8"/>
        </w:numPr>
        <w:rPr>
          <w:lang w:eastAsia="zh-CN"/>
        </w:rPr>
      </w:pP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A</m:t>
                </m:r>
              </m:e>
              <m:sub>
                <m:r>
                  <w:rPr>
                    <w:rFonts w:ascii="Cambria Math" w:eastAsia="等线" w:hAnsi="Cambria Math"/>
                    <w:sz w:val="18"/>
                    <w:szCs w:val="18"/>
                    <w:lang w:eastAsia="zh-CN"/>
                  </w:rPr>
                  <m:t>indication</m:t>
                </m:r>
              </m:sub>
            </m:sSub>
          </m:sub>
        </m:sSub>
        <m:r>
          <w:rPr>
            <w:rFonts w:ascii="Cambria Math" w:eastAsia="等线" w:hAnsi="Cambria Math"/>
            <w:sz w:val="18"/>
            <w:szCs w:val="18"/>
            <w:lang w:eastAsia="zh-CN"/>
          </w:rPr>
          <m:t>=8×64</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c</m:t>
            </m:r>
          </m:sub>
        </m:sSub>
        <m:r>
          <w:rPr>
            <w:rFonts w:ascii="Cambria Math" w:eastAsia="等线" w:hAnsi="Cambria Math"/>
            <w:sz w:val="18"/>
            <w:szCs w:val="18"/>
            <w:lang w:eastAsia="zh-CN"/>
          </w:rPr>
          <m:t>=260ns</m:t>
        </m:r>
      </m:oMath>
    </w:p>
    <w:tbl>
      <w:tblPr>
        <w:tblStyle w:val="TableGrid"/>
        <w:tblW w:w="0" w:type="auto"/>
        <w:jc w:val="center"/>
        <w:tblLook w:val="04A0"/>
      </w:tblPr>
      <w:tblGrid>
        <w:gridCol w:w="1477"/>
        <w:gridCol w:w="647"/>
        <w:gridCol w:w="2393"/>
        <w:gridCol w:w="2369"/>
      </w:tblGrid>
      <w:tr w:rsidR="002510EB">
        <w:trPr>
          <w:jc w:val="center"/>
        </w:trPr>
        <w:tc>
          <w:tcPr>
            <w:tcW w:w="0" w:type="auto"/>
            <w:vAlign w:val="center"/>
          </w:tcPr>
          <w:p w:rsidR="002510EB" w:rsidRDefault="002510EB">
            <w:pPr>
              <w:pStyle w:val="BodyText"/>
              <w:tabs>
                <w:tab w:val="left" w:pos="90"/>
              </w:tabs>
              <w:spacing w:before="60" w:after="60" w:line="240" w:lineRule="auto"/>
              <w:jc w:val="center"/>
              <w:rPr>
                <w:sz w:val="18"/>
                <w:szCs w:val="18"/>
                <w:lang w:eastAsia="zh-CN"/>
              </w:rPr>
            </w:pPr>
          </w:p>
        </w:tc>
        <w:tc>
          <w:tcPr>
            <w:tcW w:w="0" w:type="auto"/>
            <w:vAlign w:val="center"/>
          </w:tcPr>
          <w:p w:rsidR="002510EB" w:rsidRDefault="00BB4DD3">
            <w:pPr>
              <w:pStyle w:val="BodyText"/>
              <w:tabs>
                <w:tab w:val="left" w:pos="90"/>
              </w:tabs>
              <w:spacing w:before="60" w:after="60" w:line="240" w:lineRule="auto"/>
              <w:jc w:val="center"/>
              <w:rPr>
                <w:sz w:val="18"/>
                <w:szCs w:val="18"/>
                <w:lang w:eastAsia="zh-CN"/>
              </w:rPr>
            </w:pPr>
            <w:r>
              <w:rPr>
                <w:sz w:val="18"/>
                <w:szCs w:val="18"/>
                <w:lang w:eastAsia="zh-CN"/>
              </w:rPr>
              <w:t>Alt.1</w:t>
            </w:r>
          </w:p>
        </w:tc>
        <w:tc>
          <w:tcPr>
            <w:tcW w:w="0" w:type="auto"/>
            <w:vAlign w:val="center"/>
          </w:tcPr>
          <w:p w:rsidR="002510EB" w:rsidRDefault="00BB4DD3">
            <w:pPr>
              <w:pStyle w:val="BodyText"/>
              <w:tabs>
                <w:tab w:val="left" w:pos="90"/>
              </w:tabs>
              <w:spacing w:before="60" w:after="60" w:line="240" w:lineRule="auto"/>
              <w:jc w:val="center"/>
              <w:rPr>
                <w:sz w:val="18"/>
                <w:szCs w:val="18"/>
                <w:lang w:eastAsia="zh-CN"/>
              </w:rPr>
            </w:pPr>
            <w:r>
              <w:rPr>
                <w:sz w:val="18"/>
                <w:szCs w:val="18"/>
                <w:lang w:eastAsia="zh-CN"/>
              </w:rPr>
              <w:t xml:space="preserve">Alt.2-1 with </w:t>
            </w:r>
            <m:oMath>
              <m:sSub>
                <m:sSubPr>
                  <m:ctrlPr>
                    <w:rPr>
                      <w:rFonts w:ascii="Cambria Math" w:eastAsia="等线" w:hAnsi="Cambria Math"/>
                      <w:sz w:val="18"/>
                      <w:szCs w:val="18"/>
                      <w:lang w:eastAsia="zh-CN"/>
                    </w:rPr>
                  </m:ctrlPr>
                </m:sSubPr>
                <m:e>
                  <m:r>
                    <w:rPr>
                      <w:rFonts w:ascii="Cambria Math" w:eastAsia="等线" w:hAnsi="Cambria Math"/>
                      <w:color w:val="FF0000"/>
                      <w:sz w:val="18"/>
                      <w:szCs w:val="18"/>
                      <w:lang w:eastAsia="zh-CN"/>
                    </w:rPr>
                    <m:t>1*</m:t>
                  </m:r>
                  <m:r>
                    <w:rPr>
                      <w:rFonts w:ascii="Cambria Math" w:eastAsia="等线" w:hAnsi="Cambria Math"/>
                      <w:sz w:val="18"/>
                      <w:szCs w:val="18"/>
                      <w:lang w:eastAsia="zh-CN"/>
                    </w:rPr>
                    <m:t>error</m:t>
                  </m:r>
                </m:e>
                <m:sub>
                  <m:r>
                    <w:rPr>
                      <w:rFonts w:ascii="Cambria Math" w:eastAsia="等线" w:hAnsi="Cambria Math"/>
                      <w:sz w:val="18"/>
                      <w:szCs w:val="18"/>
                      <w:lang w:eastAsia="zh-CN"/>
                    </w:rPr>
                    <m:t>BS, DL, TX</m:t>
                  </m:r>
                </m:sub>
              </m:sSub>
            </m:oMath>
          </w:p>
        </w:tc>
        <w:tc>
          <w:tcPr>
            <w:tcW w:w="0" w:type="auto"/>
            <w:vAlign w:val="center"/>
          </w:tcPr>
          <w:p w:rsidR="002510EB" w:rsidRDefault="00BB4DD3">
            <w:pPr>
              <w:pStyle w:val="BodyText"/>
              <w:tabs>
                <w:tab w:val="left" w:pos="90"/>
              </w:tabs>
              <w:spacing w:before="60" w:after="60" w:line="240" w:lineRule="auto"/>
              <w:jc w:val="center"/>
              <w:rPr>
                <w:sz w:val="18"/>
                <w:szCs w:val="18"/>
                <w:lang w:eastAsia="zh-CN"/>
              </w:rPr>
            </w:pPr>
            <w:r>
              <w:rPr>
                <w:sz w:val="18"/>
                <w:szCs w:val="18"/>
                <w:lang w:eastAsia="zh-CN"/>
              </w:rPr>
              <w:t xml:space="preserve">Alt.2-2 with </w:t>
            </w:r>
            <m:oMath>
              <m:sSub>
                <m:sSubPr>
                  <m:ctrlPr>
                    <w:rPr>
                      <w:rFonts w:ascii="Cambria Math" w:eastAsia="等线" w:hAnsi="Cambria Math"/>
                      <w:sz w:val="18"/>
                      <w:szCs w:val="18"/>
                      <w:lang w:eastAsia="zh-CN"/>
                    </w:rPr>
                  </m:ctrlPr>
                </m:sSubPr>
                <m:e>
                  <m:f>
                    <m:fPr>
                      <m:ctrlPr>
                        <w:rPr>
                          <w:rFonts w:ascii="Cambria Math" w:eastAsia="等线" w:hAnsi="Cambria Math"/>
                          <w:i/>
                          <w:color w:val="FF0000"/>
                          <w:sz w:val="18"/>
                          <w:szCs w:val="18"/>
                          <w:lang w:eastAsia="zh-CN"/>
                        </w:rPr>
                      </m:ctrlPr>
                    </m:fPr>
                    <m:num>
                      <m:r>
                        <w:rPr>
                          <w:rFonts w:ascii="Cambria Math" w:eastAsia="等线" w:hAnsi="Cambria Math"/>
                          <w:color w:val="FF0000"/>
                          <w:sz w:val="18"/>
                          <w:szCs w:val="18"/>
                          <w:lang w:eastAsia="zh-CN"/>
                        </w:rPr>
                        <m:t>1</m:t>
                      </m:r>
                    </m:num>
                    <m:den>
                      <m:r>
                        <w:rPr>
                          <w:rFonts w:ascii="Cambria Math" w:eastAsia="等线" w:hAnsi="Cambria Math"/>
                          <w:color w:val="FF0000"/>
                          <w:sz w:val="18"/>
                          <w:szCs w:val="18"/>
                          <w:lang w:eastAsia="zh-CN"/>
                        </w:rPr>
                        <m:t>2</m:t>
                      </m:r>
                    </m:den>
                  </m:f>
                  <m:r>
                    <w:rPr>
                      <w:rFonts w:ascii="Cambria Math" w:eastAsia="等线" w:hAnsi="Cambria Math"/>
                      <w:color w:val="FF0000"/>
                      <w:sz w:val="18"/>
                      <w:szCs w:val="18"/>
                      <w:lang w:eastAsia="zh-CN"/>
                    </w:rPr>
                    <m:t>*</m:t>
                  </m:r>
                  <m:r>
                    <w:rPr>
                      <w:rFonts w:ascii="Cambria Math" w:eastAsia="等线" w:hAnsi="Cambria Math"/>
                      <w:sz w:val="18"/>
                      <w:szCs w:val="18"/>
                      <w:lang w:eastAsia="zh-CN"/>
                    </w:rPr>
                    <m:t>error</m:t>
                  </m:r>
                </m:e>
                <m:sub>
                  <m:r>
                    <w:rPr>
                      <w:rFonts w:ascii="Cambria Math" w:eastAsia="等线" w:hAnsi="Cambria Math"/>
                      <w:sz w:val="18"/>
                      <w:szCs w:val="18"/>
                      <w:lang w:eastAsia="zh-CN"/>
                    </w:rPr>
                    <m:t>BS, DL, TX</m:t>
                  </m:r>
                </m:sub>
              </m:sSub>
            </m:oMath>
          </w:p>
        </w:tc>
      </w:tr>
      <w:tr w:rsidR="002510EB">
        <w:trPr>
          <w:jc w:val="center"/>
        </w:trPr>
        <w:tc>
          <w:tcPr>
            <w:tcW w:w="0" w:type="auto"/>
            <w:vAlign w:val="center"/>
          </w:tcPr>
          <w:p w:rsidR="002510EB" w:rsidRDefault="00D73CEA">
            <w:pPr>
              <w:pStyle w:val="BodyText"/>
              <w:tabs>
                <w:tab w:val="left" w:pos="90"/>
              </w:tabs>
              <w:spacing w:before="60" w:after="60" w:line="240" w:lineRule="auto"/>
              <w:jc w:val="center"/>
              <w:rPr>
                <w:sz w:val="18"/>
                <w:szCs w:val="18"/>
                <w:lang w:eastAsia="zh-CN"/>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A</m:t>
                        </m:r>
                      </m:e>
                      <m:sub>
                        <m:r>
                          <w:rPr>
                            <w:rFonts w:ascii="Cambria Math" w:eastAsia="等线" w:hAnsi="Cambria Math"/>
                            <w:sz w:val="18"/>
                            <w:szCs w:val="18"/>
                            <w:lang w:eastAsia="zh-CN"/>
                          </w:rPr>
                          <m:t>based</m:t>
                        </m:r>
                      </m:sub>
                    </m:sSub>
                  </m:sub>
                </m:sSub>
              </m:oMath>
            </m:oMathPara>
          </w:p>
        </w:tc>
        <w:tc>
          <w:tcPr>
            <w:tcW w:w="0" w:type="auto"/>
            <w:vAlign w:val="center"/>
          </w:tcPr>
          <w:p w:rsidR="002510EB" w:rsidRDefault="00BB4DD3">
            <w:pPr>
              <w:pStyle w:val="BodyText"/>
              <w:tabs>
                <w:tab w:val="left" w:pos="90"/>
              </w:tabs>
              <w:spacing w:before="60" w:after="60" w:line="240" w:lineRule="auto"/>
              <w:jc w:val="center"/>
              <w:rPr>
                <w:sz w:val="18"/>
                <w:szCs w:val="18"/>
                <w:lang w:eastAsia="zh-CN"/>
              </w:rPr>
            </w:pPr>
            <w:r>
              <w:rPr>
                <w:sz w:val="18"/>
                <w:szCs w:val="18"/>
                <w:lang w:eastAsia="zh-CN"/>
              </w:rPr>
              <w:t>573ns</w:t>
            </w:r>
          </w:p>
        </w:tc>
        <w:tc>
          <w:tcPr>
            <w:tcW w:w="0" w:type="auto"/>
            <w:vAlign w:val="center"/>
          </w:tcPr>
          <w:p w:rsidR="002510EB" w:rsidRDefault="00BB4DD3">
            <w:pPr>
              <w:pStyle w:val="BodyText"/>
              <w:tabs>
                <w:tab w:val="left" w:pos="90"/>
              </w:tabs>
              <w:spacing w:before="60" w:after="60" w:line="240" w:lineRule="auto"/>
              <w:jc w:val="center"/>
              <w:rPr>
                <w:sz w:val="18"/>
                <w:szCs w:val="18"/>
                <w:lang w:eastAsia="zh-CN"/>
              </w:rPr>
            </w:pPr>
            <w:r>
              <w:rPr>
                <w:sz w:val="18"/>
                <w:szCs w:val="18"/>
                <w:lang w:eastAsia="zh-CN"/>
              </w:rPr>
              <w:t>441ns</w:t>
            </w:r>
          </w:p>
        </w:tc>
        <w:tc>
          <w:tcPr>
            <w:tcW w:w="0" w:type="auto"/>
            <w:vAlign w:val="center"/>
          </w:tcPr>
          <w:p w:rsidR="002510EB" w:rsidRDefault="00BB4DD3">
            <w:pPr>
              <w:pStyle w:val="BodyText"/>
              <w:tabs>
                <w:tab w:val="left" w:pos="90"/>
              </w:tabs>
              <w:spacing w:before="60" w:after="60" w:line="240" w:lineRule="auto"/>
              <w:jc w:val="center"/>
              <w:rPr>
                <w:sz w:val="18"/>
                <w:szCs w:val="18"/>
                <w:lang w:eastAsia="zh-CN"/>
              </w:rPr>
            </w:pPr>
            <w:r>
              <w:rPr>
                <w:sz w:val="18"/>
                <w:szCs w:val="18"/>
                <w:lang w:eastAsia="zh-CN"/>
              </w:rPr>
              <w:t>408ns</w:t>
            </w:r>
          </w:p>
        </w:tc>
      </w:tr>
    </w:tbl>
    <w:p w:rsidR="002510EB" w:rsidRDefault="00BB4DD3">
      <w:pPr>
        <w:pStyle w:val="Caption"/>
        <w:jc w:val="center"/>
      </w:pPr>
      <w:bookmarkStart w:id="0" w:name="_Ref70026897"/>
      <w:r>
        <w:t xml:space="preserve">Table </w:t>
      </w:r>
      <w:r w:rsidR="00D73CEA">
        <w:fldChar w:fldCharType="begin"/>
      </w:r>
      <w:r>
        <w:instrText xml:space="preserve"> SEQ Table \* ARABIC </w:instrText>
      </w:r>
      <w:r w:rsidR="00D73CEA">
        <w:fldChar w:fldCharType="separate"/>
      </w:r>
      <w:r>
        <w:t>1</w:t>
      </w:r>
      <w:r w:rsidR="00D73CEA">
        <w:fldChar w:fldCharType="end"/>
      </w:r>
      <w:bookmarkEnd w:id="0"/>
      <w:r>
        <w:t xml:space="preserve"> Total timing error for TA-based PDC</w:t>
      </w:r>
    </w:p>
    <w:p w:rsidR="002510EB" w:rsidRDefault="00BB4DD3">
      <w:pPr>
        <w:rPr>
          <w:szCs w:val="20"/>
        </w:rPr>
      </w:pPr>
      <w:r>
        <w:rPr>
          <w:szCs w:val="20"/>
          <w:lang w:eastAsia="zh-CN"/>
        </w:rPr>
        <w:t xml:space="preserve">Because </w:t>
      </w:r>
      <w:r>
        <w:rPr>
          <w:rFonts w:eastAsia="等线" w:hAnsi="Cambria Math"/>
          <w:szCs w:val="20"/>
          <w:lang w:eastAsia="zh-CN"/>
        </w:rPr>
        <w:t xml:space="preserve">the RAN1 analysis assumes no further enhancements on gNB-side parameters </w:t>
      </w:r>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 TX</m:t>
            </m:r>
          </m:sub>
        </m:sSub>
      </m:oMath>
      <w:r>
        <w:rPr>
          <w:rFonts w:eastAsia="等线" w:hAnsi="Cambria Math"/>
          <w:sz w:val="18"/>
          <w:szCs w:val="18"/>
          <w:lang w:eastAsia="zh-CN"/>
        </w:rPr>
        <w:t xml:space="preserve"> </w:t>
      </w:r>
      <w:r>
        <w:rPr>
          <w:rFonts w:eastAsia="等线" w:hAnsi="Cambria Math"/>
          <w:szCs w:val="20"/>
          <w:lang w:eastAsia="zh-CN"/>
        </w:rPr>
        <w:t xml:space="preserve">and </w:t>
      </w:r>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UL, RX</m:t>
            </m:r>
          </m:sub>
        </m:sSub>
      </m:oMath>
      <w:r>
        <w:rPr>
          <w:rFonts w:eastAsia="等线" w:hAnsi="Cambria Math"/>
          <w:szCs w:val="20"/>
          <w:lang w:eastAsia="zh-CN"/>
        </w:rPr>
        <w:t xml:space="preserve">, </w:t>
      </w:r>
      <w:r>
        <w:rPr>
          <w:szCs w:val="20"/>
        </w:rPr>
        <w:t xml:space="preserve">Alt.2-2 may result in two solution directions: </w:t>
      </w:r>
    </w:p>
    <w:p w:rsidR="002510EB" w:rsidRDefault="00BB4DD3">
      <w:pPr>
        <w:numPr>
          <w:ilvl w:val="0"/>
          <w:numId w:val="9"/>
        </w:numPr>
        <w:tabs>
          <w:tab w:val="clear" w:pos="420"/>
          <w:tab w:val="left" w:pos="800"/>
        </w:tabs>
        <w:ind w:left="800"/>
        <w:rPr>
          <w:szCs w:val="20"/>
        </w:rPr>
      </w:pPr>
      <w:r>
        <w:rPr>
          <w:rFonts w:hAnsi="Cambria Math"/>
          <w:iCs/>
          <w:szCs w:val="20"/>
        </w:rPr>
        <w:t xml:space="preserve">If TA granularity is not to be changed,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e</m:t>
            </m:r>
          </m:sub>
        </m:sSub>
        <m:r>
          <w:rPr>
            <w:rFonts w:ascii="Cambria Math" w:hAnsi="Cambria Math"/>
            <w:szCs w:val="20"/>
          </w:rPr>
          <m:t>≤275×2-65-100-260=125ns&lt;4×64</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c</m:t>
            </m:r>
          </m:sub>
        </m:sSub>
      </m:oMath>
      <w:r>
        <w:rPr>
          <w:rFonts w:hAnsi="Cambria Math"/>
          <w:szCs w:val="20"/>
        </w:rPr>
        <w:t xml:space="preserve">. It is then expected to introduce a lot of discussion in RAN4 to specify a Te that is smaller than 1/3 of existing value and even smaller than existing RAN4 parameters Tp, Tq and TA adjustment accuracy (defined in 7.3.2.2 in 38.133). The work in RAN1 for DL-Rx synchronization enhancement is also required. A back-and-forth coordination between RAN1 and RAN4 is likely necessary to make this work done, which however does not seem to be feasible based on RAN1/RAN4 timeline for Rel-17.  </w:t>
      </w:r>
    </w:p>
    <w:p w:rsidR="002510EB" w:rsidRDefault="00BB4DD3">
      <w:pPr>
        <w:numPr>
          <w:ilvl w:val="0"/>
          <w:numId w:val="9"/>
        </w:numPr>
        <w:tabs>
          <w:tab w:val="clear" w:pos="420"/>
          <w:tab w:val="left" w:pos="800"/>
        </w:tabs>
        <w:ind w:left="800"/>
        <w:rPr>
          <w:szCs w:val="20"/>
        </w:rPr>
      </w:pPr>
      <w:r>
        <w:rPr>
          <w:rFonts w:hAnsi="Cambria Math"/>
          <w:szCs w:val="20"/>
        </w:rPr>
        <w:t xml:space="preserve">If TA granularity is to be reduced, a fair assumption is to cut TA granularity by half. Then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e</m:t>
            </m:r>
          </m:sub>
        </m:sSub>
        <m:r>
          <w:rPr>
            <w:rFonts w:ascii="Cambria Math" w:hAnsi="Cambria Math"/>
            <w:szCs w:val="20"/>
          </w:rPr>
          <m:t>≤275×2-65-100-130=255ns&lt;8×64</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c</m:t>
            </m:r>
          </m:sub>
        </m:sSub>
      </m:oMath>
      <w:r>
        <w:rPr>
          <w:rFonts w:hAnsi="Cambria Math"/>
          <w:szCs w:val="20"/>
        </w:rPr>
        <w:t>. This means both Te and TA granularity should be reduced.   It should be noted that the change of TA command granularity may have impacts to TA command bit width (to main</w:t>
      </w:r>
      <w:r w:rsidR="004D2454">
        <w:rPr>
          <w:rFonts w:hAnsi="Cambria Math"/>
          <w:szCs w:val="20"/>
        </w:rPr>
        <w:t>tain</w:t>
      </w:r>
      <w:r>
        <w:rPr>
          <w:rFonts w:hAnsi="Cambria Math"/>
          <w:szCs w:val="20"/>
        </w:rPr>
        <w:t xml:space="preserve"> the same value range) as well as the applicability to TAG, which may involve specification modifications in RAN1/RAN2/RAN4.  </w:t>
      </w:r>
    </w:p>
    <w:p w:rsidR="002123E0" w:rsidRDefault="00BB4DD3">
      <w:pPr>
        <w:tabs>
          <w:tab w:val="left" w:pos="800"/>
        </w:tabs>
        <w:rPr>
          <w:rFonts w:hAnsi="Cambria Math"/>
          <w:szCs w:val="20"/>
        </w:rPr>
      </w:pPr>
      <w:r>
        <w:rPr>
          <w:rFonts w:hAnsi="Cambria Math"/>
          <w:szCs w:val="20"/>
        </w:rPr>
        <w:t xml:space="preserve">Alt.1 and Alt. 2-1 are expected to be in worse situation than Alt. 2-2 regarding to necessity of changing Te and TA granularity, since Alt.2-2 has the smallest total error among the three.  </w:t>
      </w:r>
    </w:p>
    <w:p w:rsidR="002510EB" w:rsidRDefault="002123E0">
      <w:pPr>
        <w:tabs>
          <w:tab w:val="left" w:pos="800"/>
        </w:tabs>
        <w:rPr>
          <w:szCs w:val="20"/>
        </w:rPr>
      </w:pPr>
      <w:r>
        <w:rPr>
          <w:rFonts w:hAnsi="Cambria Math"/>
          <w:szCs w:val="20"/>
        </w:rPr>
        <w:t xml:space="preserve">In addition, TA-based PDC requires the alignment of DL-Tx timing and UL-Rx timing on the gNB side, which is an out-of-specification restriction to gNB implementation. It is not wise to impose such cell-specific restriction just due to application-level clock synchronization feature for certain particular UEs.   </w:t>
      </w:r>
      <w:r w:rsidR="00BB4DD3">
        <w:rPr>
          <w:rFonts w:hAnsi="Cambria Math"/>
          <w:szCs w:val="20"/>
        </w:rPr>
        <w:t xml:space="preserve">  </w:t>
      </w:r>
    </w:p>
    <w:p w:rsidR="005663B2" w:rsidRDefault="00BB4DD3">
      <w:pPr>
        <w:rPr>
          <w:b/>
          <w:i/>
          <w:szCs w:val="20"/>
          <w:lang w:eastAsia="zh-CN"/>
        </w:rPr>
      </w:pPr>
      <w:r>
        <w:rPr>
          <w:b/>
          <w:i/>
          <w:szCs w:val="20"/>
          <w:lang w:eastAsia="zh-CN"/>
        </w:rPr>
        <w:t xml:space="preserve">Observation-2: </w:t>
      </w:r>
      <w:r w:rsidR="004D2454">
        <w:rPr>
          <w:b/>
          <w:i/>
          <w:szCs w:val="20"/>
          <w:lang w:eastAsia="zh-CN"/>
        </w:rPr>
        <w:t>Under assumption of “constant” run-time DL timing error, the best solution</w:t>
      </w:r>
      <w:r>
        <w:rPr>
          <w:b/>
          <w:i/>
          <w:szCs w:val="20"/>
          <w:lang w:eastAsia="zh-CN"/>
        </w:rPr>
        <w:t xml:space="preserve"> for TA-based PDC</w:t>
      </w:r>
      <w:r w:rsidR="004D2454">
        <w:rPr>
          <w:b/>
          <w:i/>
          <w:szCs w:val="20"/>
          <w:lang w:eastAsia="zh-CN"/>
        </w:rPr>
        <w:t xml:space="preserve"> is to reduce</w:t>
      </w:r>
      <w:r>
        <w:rPr>
          <w:b/>
          <w:i/>
          <w:szCs w:val="20"/>
          <w:lang w:eastAsia="zh-CN"/>
        </w:rPr>
        <w:t xml:space="preserve"> both UE hardware requirements (Te) and TA adjustment granularity, </w:t>
      </w:r>
      <w:r w:rsidR="00752B9A">
        <w:rPr>
          <w:b/>
          <w:i/>
          <w:szCs w:val="20"/>
          <w:lang w:eastAsia="zh-CN"/>
        </w:rPr>
        <w:t xml:space="preserve">but still </w:t>
      </w:r>
      <w:r>
        <w:rPr>
          <w:b/>
          <w:i/>
          <w:szCs w:val="20"/>
          <w:lang w:eastAsia="zh-CN"/>
        </w:rPr>
        <w:t xml:space="preserve">resulting in </w:t>
      </w:r>
      <w:r w:rsidR="002123E0">
        <w:rPr>
          <w:b/>
          <w:i/>
          <w:szCs w:val="20"/>
          <w:lang w:eastAsia="zh-CN"/>
        </w:rPr>
        <w:t xml:space="preserve">potential </w:t>
      </w:r>
      <w:r>
        <w:rPr>
          <w:b/>
          <w:i/>
          <w:szCs w:val="20"/>
          <w:lang w:eastAsia="zh-CN"/>
        </w:rPr>
        <w:t xml:space="preserve">specification impacts in </w:t>
      </w:r>
      <w:r w:rsidR="002123E0">
        <w:rPr>
          <w:b/>
          <w:i/>
          <w:szCs w:val="20"/>
          <w:lang w:eastAsia="zh-CN"/>
        </w:rPr>
        <w:t xml:space="preserve">all </w:t>
      </w:r>
      <w:r>
        <w:rPr>
          <w:b/>
          <w:i/>
          <w:szCs w:val="20"/>
          <w:lang w:eastAsia="zh-CN"/>
        </w:rPr>
        <w:t xml:space="preserve">RAN1/2/4. </w:t>
      </w:r>
    </w:p>
    <w:p w:rsidR="002510EB" w:rsidRDefault="005663B2" w:rsidP="005663B2">
      <w:pPr>
        <w:pStyle w:val="ListParagraph"/>
        <w:numPr>
          <w:ilvl w:val="0"/>
          <w:numId w:val="15"/>
        </w:numPr>
        <w:spacing w:after="120"/>
        <w:rPr>
          <w:b/>
          <w:i/>
          <w:lang w:val="en-GB"/>
        </w:rPr>
      </w:pPr>
      <w:r>
        <w:rPr>
          <w:b/>
          <w:i/>
          <w:lang w:val="en-GB"/>
        </w:rPr>
        <w:t xml:space="preserve">It is difficult to justify the assumption of “constant” runtime DL timing error. </w:t>
      </w:r>
    </w:p>
    <w:p w:rsidR="005663B2" w:rsidRPr="005663B2" w:rsidRDefault="005663B2" w:rsidP="005663B2">
      <w:pPr>
        <w:pStyle w:val="ListParagraph"/>
        <w:numPr>
          <w:ilvl w:val="0"/>
          <w:numId w:val="15"/>
        </w:numPr>
        <w:spacing w:after="120"/>
        <w:rPr>
          <w:b/>
          <w:i/>
          <w:lang w:val="en-GB"/>
        </w:rPr>
      </w:pPr>
      <w:r>
        <w:rPr>
          <w:b/>
          <w:i/>
          <w:lang w:val="en-GB"/>
        </w:rPr>
        <w:t xml:space="preserve">It remains questionable whether it is wise to impose gNB implementation restriction on cell-specific timing alignment between DL-Tx and UL-Rx for application-level clock synchronization feature. </w:t>
      </w:r>
    </w:p>
    <w:p w:rsidR="002510EB" w:rsidRDefault="00BB4DD3">
      <w:pPr>
        <w:pStyle w:val="Heading1"/>
        <w:rPr>
          <w:rFonts w:cs="Times New Roman"/>
        </w:rPr>
      </w:pPr>
      <w:r>
        <w:rPr>
          <w:rFonts w:cs="Times New Roman"/>
        </w:rPr>
        <w:t>RTT-based PDC</w:t>
      </w:r>
    </w:p>
    <w:p w:rsidR="002510EB" w:rsidRDefault="00BB4DD3">
      <w:pPr>
        <w:pStyle w:val="BodyText"/>
        <w:rPr>
          <w:szCs w:val="20"/>
          <w:lang w:eastAsia="zh-CN"/>
        </w:rPr>
      </w:pPr>
      <w:r>
        <w:rPr>
          <w:szCs w:val="20"/>
          <w:lang w:eastAsia="zh-CN"/>
        </w:rPr>
        <w:t xml:space="preserve">Similar to TA-based PDC, the RTT-based PDC studied in RAN1 so far is a two-step procedure: a PD estimation step followed by a PD compensation step. Different from TA-based PD estimation that is based on the assumption of the timing alignment between DL-Tx and UL-Rx subject to the errors caused by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BS, DL, TX</m:t>
            </m:r>
          </m:sub>
        </m:sSub>
      </m:oMath>
      <w:r>
        <w:rPr>
          <w:szCs w:val="20"/>
          <w:lang w:eastAsia="zh-CN"/>
        </w:rPr>
        <w:t xml:space="preserve">,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BS, UL, RX</m:t>
            </m:r>
          </m:sub>
        </m:sSub>
      </m:oMath>
      <w:r>
        <w:rPr>
          <w:szCs w:val="20"/>
          <w:lang w:eastAsia="zh-CN"/>
        </w:rPr>
        <w:t xml:space="preserve"> and TA command granularity, RTT-based delay estimation allows more flexible non-zero RTT </w:t>
      </w:r>
      <w:r>
        <w:rPr>
          <w:szCs w:val="20"/>
          <w:lang w:eastAsia="zh-CN"/>
        </w:rPr>
        <w:lastRenderedPageBreak/>
        <w:t xml:space="preserve">interval on gNB side, but requires either gNB or UE to inform the other peer of its own RTT interval measurement. The RTT measurement on gNB side is subject to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BS, DL, TX</m:t>
            </m:r>
          </m:sub>
        </m:sSub>
      </m:oMath>
      <w:r>
        <w:rPr>
          <w:szCs w:val="20"/>
          <w:lang w:eastAsia="zh-CN"/>
        </w:rPr>
        <w:t xml:space="preserve"> and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BS, UL, RX</m:t>
            </m:r>
          </m:sub>
        </m:sSub>
      </m:oMath>
      <w:r>
        <w:rPr>
          <w:szCs w:val="20"/>
          <w:lang w:eastAsia="zh-CN"/>
        </w:rPr>
        <w:t xml:space="preserve">, and RTT measurement on UE side is subject to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UE, DL, RX</m:t>
            </m:r>
          </m:sub>
        </m:sSub>
      </m:oMath>
      <w:r>
        <w:rPr>
          <w:szCs w:val="20"/>
          <w:lang w:eastAsia="zh-CN"/>
        </w:rPr>
        <w:t xml:space="preserve"> and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UE, UL, TX</m:t>
            </m:r>
          </m:sub>
        </m:sSub>
      </m:oMath>
      <w:r>
        <w:rPr>
          <w:szCs w:val="20"/>
          <w:lang w:eastAsia="zh-CN"/>
        </w:rPr>
        <w:t xml:space="preserve">. The RTT indication delivered between gNB and UE is subject to a RTT quantization error. The existing NR specification supports the following RTT granularity: </w:t>
      </w:r>
    </w:p>
    <w:p w:rsidR="002510EB" w:rsidRDefault="00BB4DD3">
      <w:pPr>
        <w:pStyle w:val="BodyText"/>
        <w:numPr>
          <w:ilvl w:val="0"/>
          <w:numId w:val="10"/>
        </w:numPr>
        <w:rPr>
          <w:szCs w:val="20"/>
          <w:lang w:eastAsia="zh-CN"/>
        </w:rPr>
      </w:pPr>
      <w:r>
        <w:rPr>
          <w:szCs w:val="20"/>
          <w:lang w:eastAsia="zh-CN"/>
        </w:rPr>
        <w:t xml:space="preserve">The Rel-16 IAB supports RTT granularity of 64Tc in T_delta MAC-CE, sent on DL from parent IAB node to IAB MT, for FR1. </w:t>
      </w:r>
    </w:p>
    <w:p w:rsidR="002510EB" w:rsidRDefault="00BB4DD3">
      <w:pPr>
        <w:pStyle w:val="BodyText"/>
        <w:numPr>
          <w:ilvl w:val="0"/>
          <w:numId w:val="10"/>
        </w:numPr>
        <w:rPr>
          <w:szCs w:val="20"/>
          <w:lang w:eastAsia="zh-CN"/>
        </w:rPr>
      </w:pPr>
      <w:r>
        <w:rPr>
          <w:szCs w:val="20"/>
          <w:lang w:eastAsia="zh-CN"/>
        </w:rPr>
        <w:t>The Rel-16 NR Positioning supports uneven RTT granularity of 2</w:t>
      </w:r>
      <w:r>
        <w:rPr>
          <w:szCs w:val="20"/>
          <w:vertAlign w:val="superscript"/>
          <w:lang w:eastAsia="zh-CN"/>
        </w:rPr>
        <w:t>k</w:t>
      </w:r>
      <w:r>
        <w:rPr>
          <w:szCs w:val="20"/>
          <w:lang w:eastAsia="zh-CN"/>
        </w:rPr>
        <w:t xml:space="preserve"> Tc (2≤k≤5) in gNB Rx-Tx time difference report, sent from gNB to positioning server. </w:t>
      </w:r>
    </w:p>
    <w:p w:rsidR="002510EB" w:rsidRDefault="00BB4DD3">
      <w:pPr>
        <w:pStyle w:val="BodyText"/>
        <w:rPr>
          <w:szCs w:val="20"/>
          <w:lang w:eastAsia="zh-CN"/>
        </w:rPr>
      </w:pPr>
      <w:r>
        <w:rPr>
          <w:szCs w:val="20"/>
          <w:lang w:eastAsia="zh-CN"/>
        </w:rPr>
        <w:t xml:space="preserve">In TA-based PD estimation, the DL-Rx timing and UL-Tx timing are measured at baseband. In contrast, for the existing RTT-based PD estimation,  </w:t>
      </w:r>
    </w:p>
    <w:p w:rsidR="002510EB" w:rsidRDefault="00BB4DD3">
      <w:pPr>
        <w:pStyle w:val="BodyText"/>
        <w:numPr>
          <w:ilvl w:val="0"/>
          <w:numId w:val="10"/>
        </w:numPr>
        <w:rPr>
          <w:szCs w:val="20"/>
          <w:lang w:eastAsia="zh-CN"/>
        </w:rPr>
      </w:pPr>
      <w:r>
        <w:rPr>
          <w:szCs w:val="20"/>
          <w:lang w:eastAsia="zh-CN"/>
        </w:rPr>
        <w:t xml:space="preserve">In Rel-16 IAB: The timing measurements in parent IAB node should be at the same reference point (baseband vs. antenna connector) as where the parent IAB node determines the DL-Tx timing for inter-cell synchronization. According to 38.133, the gNB cell phase synchronization is measured at gNB antenna connector. </w:t>
      </w:r>
    </w:p>
    <w:p w:rsidR="002510EB" w:rsidRDefault="00BB4DD3">
      <w:pPr>
        <w:pStyle w:val="BodyText"/>
        <w:numPr>
          <w:ilvl w:val="0"/>
          <w:numId w:val="10"/>
        </w:numPr>
        <w:rPr>
          <w:szCs w:val="20"/>
          <w:lang w:eastAsia="zh-CN"/>
        </w:rPr>
      </w:pPr>
      <w:r>
        <w:rPr>
          <w:szCs w:val="20"/>
          <w:lang w:eastAsia="zh-CN"/>
        </w:rPr>
        <w:t xml:space="preserve">In Rel-16 positioning: according to 38.215, the reference points for timing measurements of DL-Tx and UL-Rx are gNB Tx/Rx antenna connectors.  </w:t>
      </w:r>
    </w:p>
    <w:p w:rsidR="002510EB" w:rsidRDefault="00BB4DD3">
      <w:pPr>
        <w:pStyle w:val="BodyText"/>
        <w:rPr>
          <w:szCs w:val="20"/>
          <w:lang w:eastAsia="zh-CN"/>
        </w:rPr>
      </w:pPr>
      <w:r>
        <w:rPr>
          <w:szCs w:val="20"/>
          <w:lang w:eastAsia="zh-CN"/>
        </w:rPr>
        <w:t xml:space="preserve">Nevertheless, the clock time contained in ReferenceTimeInfo in the PD compensation step is not a measure at the gNB antenna connector, according to following 38.331 texts: </w:t>
      </w:r>
    </w:p>
    <w:tbl>
      <w:tblPr>
        <w:tblStyle w:val="TableGrid"/>
        <w:tblW w:w="0" w:type="auto"/>
        <w:tblLook w:val="04A0"/>
      </w:tblPr>
      <w:tblGrid>
        <w:gridCol w:w="9286"/>
      </w:tblGrid>
      <w:tr w:rsidR="002510EB">
        <w:tc>
          <w:tcPr>
            <w:tcW w:w="9286" w:type="dxa"/>
          </w:tcPr>
          <w:p w:rsidR="002510EB" w:rsidRDefault="00BB4DD3">
            <w:pPr>
              <w:pStyle w:val="TAL"/>
              <w:rPr>
                <w:rFonts w:eastAsia="Calibri"/>
                <w:b/>
                <w:i/>
                <w:color w:val="auto"/>
                <w:szCs w:val="22"/>
                <w:lang w:eastAsia="sv-SE"/>
              </w:rPr>
            </w:pPr>
            <w:r>
              <w:rPr>
                <w:rFonts w:eastAsia="Calibri"/>
                <w:b/>
                <w:i/>
                <w:color w:val="auto"/>
                <w:szCs w:val="22"/>
                <w:lang w:eastAsia="sv-SE"/>
              </w:rPr>
              <w:t>time</w:t>
            </w:r>
          </w:p>
          <w:p w:rsidR="002510EB" w:rsidRDefault="00BB4DD3">
            <w:pPr>
              <w:pStyle w:val="TAL"/>
              <w:rPr>
                <w:color w:val="auto"/>
                <w:lang w:eastAsia="sv-SE"/>
              </w:rPr>
            </w:pPr>
            <w:r>
              <w:rPr>
                <w:color w:val="auto"/>
                <w:lang w:eastAsia="sv-SE"/>
              </w:rPr>
              <w:t xml:space="preserve">This field indicates time reference with 10ns granularity. </w:t>
            </w:r>
            <w:r>
              <w:rPr>
                <w:color w:val="auto"/>
                <w:lang w:eastAsia="zh-CN"/>
              </w:rPr>
              <w:t>The indicated time is referenced at the network, i.e., without compensating for RF propagation delay</w:t>
            </w:r>
            <w:r>
              <w:rPr>
                <w:color w:val="auto"/>
                <w:lang w:eastAsia="sv-SE"/>
              </w:rPr>
              <w:t xml:space="preserve">. The indicated time in 10ns unit from the origin is </w:t>
            </w:r>
            <w:r>
              <w:rPr>
                <w:i/>
                <w:color w:val="auto"/>
                <w:lang w:eastAsia="sv-SE"/>
              </w:rPr>
              <w:t>refDays</w:t>
            </w:r>
            <w:r>
              <w:rPr>
                <w:color w:val="auto"/>
                <w:lang w:eastAsia="sv-SE"/>
              </w:rPr>
              <w:t xml:space="preserve">*86400*1000*100000 + </w:t>
            </w:r>
            <w:r>
              <w:rPr>
                <w:i/>
                <w:color w:val="auto"/>
                <w:lang w:eastAsia="sv-SE"/>
              </w:rPr>
              <w:t>refSeconds</w:t>
            </w:r>
            <w:r>
              <w:rPr>
                <w:color w:val="auto"/>
                <w:lang w:eastAsia="sv-SE"/>
              </w:rPr>
              <w:t xml:space="preserve">*1000*100000 + </w:t>
            </w:r>
            <w:r>
              <w:rPr>
                <w:i/>
                <w:color w:val="auto"/>
                <w:lang w:eastAsia="sv-SE"/>
              </w:rPr>
              <w:t>refMilliSeconds</w:t>
            </w:r>
            <w:r>
              <w:rPr>
                <w:color w:val="auto"/>
                <w:lang w:eastAsia="sv-SE"/>
              </w:rPr>
              <w:t xml:space="preserve">*100000 + </w:t>
            </w:r>
            <w:r>
              <w:rPr>
                <w:i/>
                <w:color w:val="auto"/>
                <w:lang w:eastAsia="sv-SE"/>
              </w:rPr>
              <w:t>refTenNanoSeconds</w:t>
            </w:r>
            <w:r>
              <w:rPr>
                <w:color w:val="auto"/>
                <w:lang w:eastAsia="sv-SE"/>
              </w:rPr>
              <w:t xml:space="preserve">. The </w:t>
            </w:r>
            <w:r>
              <w:rPr>
                <w:i/>
                <w:color w:val="auto"/>
                <w:lang w:eastAsia="sv-SE"/>
              </w:rPr>
              <w:t>refDays</w:t>
            </w:r>
            <w:r>
              <w:rPr>
                <w:color w:val="auto"/>
                <w:lang w:eastAsia="sv-SE"/>
              </w:rPr>
              <w:t xml:space="preserve"> field specifies the sequential number of days (with day count starting at 0) from the origin of the </w:t>
            </w:r>
            <w:r>
              <w:rPr>
                <w:i/>
                <w:color w:val="auto"/>
                <w:lang w:eastAsia="sv-SE"/>
              </w:rPr>
              <w:t>time</w:t>
            </w:r>
            <w:r>
              <w:rPr>
                <w:color w:val="auto"/>
                <w:lang w:eastAsia="sv-SE"/>
              </w:rPr>
              <w:t xml:space="preserve"> field.</w:t>
            </w:r>
          </w:p>
          <w:p w:rsidR="002510EB" w:rsidRDefault="00BB4DD3">
            <w:pPr>
              <w:pStyle w:val="TAL"/>
              <w:rPr>
                <w:color w:val="auto"/>
                <w:lang w:eastAsia="sv-SE"/>
              </w:rPr>
            </w:pPr>
            <w:r>
              <w:rPr>
                <w:color w:val="auto"/>
                <w:lang w:eastAsia="sv-SE"/>
              </w:rPr>
              <w:t xml:space="preserve">If the </w:t>
            </w:r>
            <w:r>
              <w:rPr>
                <w:i/>
                <w:color w:val="auto"/>
                <w:lang w:eastAsia="sv-SE"/>
              </w:rPr>
              <w:t>referenceTimeInfo</w:t>
            </w:r>
            <w:r>
              <w:rPr>
                <w:color w:val="auto"/>
                <w:lang w:eastAsia="sv-SE"/>
              </w:rPr>
              <w:t xml:space="preserve"> field is received in </w:t>
            </w:r>
            <w:r>
              <w:rPr>
                <w:rFonts w:eastAsia="MS Mincho"/>
                <w:i/>
                <w:color w:val="auto"/>
                <w:lang w:eastAsia="en-GB"/>
              </w:rPr>
              <w:t>DLInformationTransfer</w:t>
            </w:r>
            <w:r>
              <w:rPr>
                <w:color w:val="auto"/>
                <w:lang w:eastAsia="sv-SE"/>
              </w:rPr>
              <w:t xml:space="preserve"> message, the time field indicates the </w:t>
            </w:r>
            <w:r>
              <w:rPr>
                <w:i/>
                <w:color w:val="auto"/>
                <w:lang w:eastAsia="sv-SE"/>
              </w:rPr>
              <w:t>time</w:t>
            </w:r>
            <w:r>
              <w:rPr>
                <w:color w:val="auto"/>
                <w:lang w:eastAsia="sv-SE"/>
              </w:rPr>
              <w:t xml:space="preserve"> at the ending boundary of the system frame indicated by </w:t>
            </w:r>
            <w:r>
              <w:rPr>
                <w:i/>
                <w:color w:val="auto"/>
                <w:lang w:eastAsia="sv-SE"/>
              </w:rPr>
              <w:t>referenceSFN</w:t>
            </w:r>
            <w:r>
              <w:rPr>
                <w:color w:val="auto"/>
                <w:lang w:eastAsia="sv-SE"/>
              </w:rPr>
              <w:t xml:space="preserve">. The UE considers this frame (indicated by </w:t>
            </w:r>
            <w:r>
              <w:rPr>
                <w:i/>
                <w:color w:val="auto"/>
                <w:lang w:eastAsia="sv-SE"/>
              </w:rPr>
              <w:t>referenceSFN</w:t>
            </w:r>
            <w:r>
              <w:rPr>
                <w:color w:val="auto"/>
                <w:lang w:eastAsia="sv-SE"/>
              </w:rPr>
              <w:t>) to be the frame which is nearest to the frame where the message is received (which can be either in the past or in the future).</w:t>
            </w:r>
          </w:p>
          <w:p w:rsidR="002510EB" w:rsidRDefault="00BB4DD3">
            <w:pPr>
              <w:pStyle w:val="TAL"/>
              <w:rPr>
                <w:lang w:eastAsia="zh-CN"/>
              </w:rPr>
            </w:pPr>
            <w:r>
              <w:rPr>
                <w:color w:val="auto"/>
                <w:lang w:eastAsia="sv-SE"/>
              </w:rPr>
              <w:t xml:space="preserve">If the </w:t>
            </w:r>
            <w:r>
              <w:rPr>
                <w:i/>
                <w:color w:val="auto"/>
                <w:lang w:eastAsia="sv-SE"/>
              </w:rPr>
              <w:t>referenceTimeInfo</w:t>
            </w:r>
            <w:r>
              <w:rPr>
                <w:color w:val="auto"/>
                <w:lang w:eastAsia="sv-SE"/>
              </w:rPr>
              <w:t xml:space="preserve"> field is received in </w:t>
            </w:r>
            <w:r>
              <w:rPr>
                <w:i/>
                <w:color w:val="auto"/>
                <w:lang w:eastAsia="sv-SE"/>
              </w:rPr>
              <w:t>SIB9</w:t>
            </w:r>
            <w:r>
              <w:rPr>
                <w:color w:val="auto"/>
                <w:lang w:eastAsia="sv-SE"/>
              </w:rPr>
              <w:t xml:space="preserve">, the </w:t>
            </w:r>
            <w:r>
              <w:rPr>
                <w:i/>
                <w:color w:val="auto"/>
                <w:lang w:eastAsia="sv-SE"/>
              </w:rPr>
              <w:t>time</w:t>
            </w:r>
            <w:r>
              <w:rPr>
                <w:color w:val="auto"/>
                <w:lang w:eastAsia="sv-SE"/>
              </w:rPr>
              <w:t xml:space="preserve"> field indicates the time at the SFN boundary at or immediately after the ending boundary of the SI-window in which </w:t>
            </w:r>
            <w:r>
              <w:rPr>
                <w:i/>
                <w:color w:val="auto"/>
                <w:lang w:eastAsia="sv-SE"/>
              </w:rPr>
              <w:t>SIB9</w:t>
            </w:r>
            <w:r>
              <w:rPr>
                <w:color w:val="auto"/>
                <w:lang w:eastAsia="sv-SE"/>
              </w:rPr>
              <w:t xml:space="preserve"> is transmitted.</w:t>
            </w:r>
          </w:p>
        </w:tc>
      </w:tr>
    </w:tbl>
    <w:p w:rsidR="002510EB" w:rsidRDefault="002510EB">
      <w:pPr>
        <w:pStyle w:val="BodyText"/>
        <w:rPr>
          <w:szCs w:val="20"/>
          <w:lang w:eastAsia="zh-CN"/>
        </w:rPr>
      </w:pPr>
    </w:p>
    <w:p w:rsidR="002510EB" w:rsidRDefault="00BB4DD3">
      <w:pPr>
        <w:pStyle w:val="BodyText"/>
        <w:rPr>
          <w:szCs w:val="20"/>
          <w:lang w:eastAsia="zh-CN"/>
        </w:rPr>
      </w:pPr>
      <w:r>
        <w:rPr>
          <w:szCs w:val="20"/>
          <w:lang w:eastAsia="zh-CN"/>
        </w:rPr>
        <w:t>In fact, the correctness of PD compensation does not rely on whether the “PD to be compensated” is “PD between gNB/UE antenna connectors” or “PD between gNB/UE baseband Tx/Rx”; instead, it only requires the same timing measurement reference (i.e., an</w:t>
      </w:r>
      <w:r w:rsidR="00EB66C0">
        <w:rPr>
          <w:szCs w:val="20"/>
          <w:lang w:eastAsia="zh-CN"/>
        </w:rPr>
        <w:t>tenna connector vs. baseband) to be</w:t>
      </w:r>
      <w:r>
        <w:rPr>
          <w:szCs w:val="20"/>
          <w:lang w:eastAsia="zh-CN"/>
        </w:rPr>
        <w:t xml:space="preserve"> applied to both PD estimation step and PD compensation step. If </w:t>
      </w:r>
      <w:r w:rsidR="00EB66C0">
        <w:rPr>
          <w:szCs w:val="20"/>
          <w:lang w:eastAsia="zh-CN"/>
        </w:rPr>
        <w:t xml:space="preserve">existing </w:t>
      </w:r>
      <w:r>
        <w:rPr>
          <w:szCs w:val="20"/>
          <w:lang w:eastAsia="zh-CN"/>
        </w:rPr>
        <w:t xml:space="preserve">ReferenceTimeInfo definition is reused, the PD estimation cannot use gNB/UE antenna connectors as the timing measurement references. New RTT measurements in gNB and UE for PDC purpose should be defined in 38.215. </w:t>
      </w:r>
    </w:p>
    <w:p w:rsidR="002510EB" w:rsidRDefault="00BB4DD3">
      <w:pPr>
        <w:pStyle w:val="BodyText"/>
        <w:rPr>
          <w:rFonts w:hAnsi="Cambria Math" w:hint="eastAsia"/>
          <w:szCs w:val="20"/>
        </w:rPr>
      </w:pPr>
      <w:r>
        <w:rPr>
          <w:szCs w:val="20"/>
          <w:lang w:eastAsia="zh-CN"/>
        </w:rPr>
        <w:t>Meanwhile, whether the timing measurement reference is set to antenna connector or baseband framing should not affect the Tx/Rx timing errors such as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BS, DL, TX</m:t>
            </m:r>
          </m:sub>
        </m:sSub>
      </m:oMath>
      <w:r>
        <w:rPr>
          <w:szCs w:val="20"/>
          <w:lang w:eastAsia="zh-CN"/>
        </w:rPr>
        <w:t xml:space="preserve">,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BS, UL, RX</m:t>
            </m:r>
          </m:sub>
        </m:sSub>
      </m:oMath>
      <w:r>
        <w:rPr>
          <w:szCs w:val="20"/>
          <w:lang w:eastAsia="zh-CN"/>
        </w:rPr>
        <w:t xml:space="preserve">,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UE, DL, RX</m:t>
            </m:r>
          </m:sub>
        </m:sSub>
      </m:oMath>
      <w:r>
        <w:rPr>
          <w:szCs w:val="20"/>
          <w:lang w:eastAsia="zh-CN"/>
        </w:rPr>
        <w:t xml:space="preserve">,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UE, UL, TX</m:t>
            </m:r>
          </m:sub>
        </m:sSub>
      </m:oMath>
      <w:r>
        <w:rPr>
          <w:szCs w:val="20"/>
          <w:lang w:eastAsia="zh-CN"/>
        </w:rPr>
        <w:t xml:space="preserve">}, as long as the timing measurements are not directly read at antenna connectors. For example, assume in UE implementation the hardware delay from DL-Rx antenna connector to DL-Rx baseband is </w:t>
      </w:r>
      <m:oMath>
        <m:r>
          <m:rPr>
            <m:sty m:val="p"/>
          </m:rPr>
          <w:rPr>
            <w:rFonts w:ascii="Cambria Math" w:hAnsi="Cambria Math"/>
            <w:szCs w:val="20"/>
          </w:rPr>
          <m:t>∆±ε</m:t>
        </m:r>
      </m:oMath>
      <w:r>
        <w:rPr>
          <w:rFonts w:hAnsi="Cambria Math"/>
          <w:szCs w:val="20"/>
        </w:rPr>
        <w:t xml:space="preserve">, where </w:t>
      </w:r>
      <w:r>
        <w:rPr>
          <w:rFonts w:ascii="Courier New" w:hAnsi="Courier New" w:cs="Courier New"/>
          <w:szCs w:val="20"/>
        </w:rPr>
        <w:t>∆</w:t>
      </w:r>
      <w:r>
        <w:rPr>
          <w:rFonts w:hAnsi="Cambria Math"/>
          <w:szCs w:val="20"/>
        </w:rPr>
        <w:t xml:space="preserve"> is a known</w:t>
      </w:r>
      <w:r w:rsidR="008143C6">
        <w:rPr>
          <w:rFonts w:hAnsi="Cambria Math"/>
          <w:szCs w:val="20"/>
        </w:rPr>
        <w:t xml:space="preserve"> benchmarked </w:t>
      </w:r>
      <w:r>
        <w:rPr>
          <w:rFonts w:hAnsi="Cambria Math"/>
          <w:szCs w:val="20"/>
        </w:rPr>
        <w:t xml:space="preserve">constant and </w:t>
      </w:r>
      <w:r>
        <w:rPr>
          <w:rFonts w:ascii="Arial" w:hAnsi="Arial" w:cs="Arial"/>
          <w:szCs w:val="20"/>
        </w:rPr>
        <w:t>ε</w:t>
      </w:r>
      <w:r>
        <w:rPr>
          <w:rFonts w:hAnsi="Cambria Math"/>
          <w:szCs w:val="20"/>
        </w:rPr>
        <w:t xml:space="preserve"> is a random hardware error. Then a reading of time instance of t in baseband could be interpreted as:</w:t>
      </w:r>
    </w:p>
    <w:p w:rsidR="002510EB" w:rsidRDefault="00BB4DD3">
      <w:pPr>
        <w:pStyle w:val="BodyText"/>
        <w:numPr>
          <w:ilvl w:val="0"/>
          <w:numId w:val="11"/>
        </w:numPr>
        <w:tabs>
          <w:tab w:val="left" w:pos="800"/>
        </w:tabs>
        <w:ind w:left="800"/>
        <w:rPr>
          <w:szCs w:val="20"/>
          <w:lang w:eastAsia="zh-CN"/>
        </w:rPr>
      </w:pPr>
      <w:r>
        <w:rPr>
          <w:rFonts w:hAnsi="Cambria Math"/>
          <w:szCs w:val="20"/>
        </w:rPr>
        <w:t xml:space="preserve">time t if measurement reference is set at baseband; </w:t>
      </w:r>
    </w:p>
    <w:p w:rsidR="002510EB" w:rsidRDefault="00BB4DD3">
      <w:pPr>
        <w:pStyle w:val="BodyText"/>
        <w:numPr>
          <w:ilvl w:val="0"/>
          <w:numId w:val="11"/>
        </w:numPr>
        <w:tabs>
          <w:tab w:val="left" w:pos="800"/>
        </w:tabs>
        <w:ind w:left="800"/>
        <w:rPr>
          <w:szCs w:val="20"/>
          <w:lang w:eastAsia="zh-CN"/>
        </w:rPr>
      </w:pPr>
      <w:r>
        <w:rPr>
          <w:rFonts w:hAnsi="Cambria Math"/>
          <w:szCs w:val="20"/>
        </w:rPr>
        <w:t>time t-</w:t>
      </w:r>
      <w:r>
        <w:rPr>
          <w:rFonts w:ascii="Courier New" w:hAnsi="Courier New" w:cs="Courier New"/>
          <w:szCs w:val="20"/>
        </w:rPr>
        <w:t>∆</w:t>
      </w:r>
      <w:r>
        <w:rPr>
          <w:rFonts w:hAnsi="Cambria Math"/>
          <w:szCs w:val="20"/>
        </w:rPr>
        <w:t xml:space="preserve"> if the measurement reference is set at antenna connector. </w:t>
      </w:r>
    </w:p>
    <w:p w:rsidR="002510EB" w:rsidRDefault="00BB4DD3">
      <w:pPr>
        <w:pStyle w:val="BodyText"/>
        <w:tabs>
          <w:tab w:val="left" w:pos="800"/>
        </w:tabs>
        <w:rPr>
          <w:szCs w:val="20"/>
          <w:lang w:eastAsia="zh-CN"/>
        </w:rPr>
      </w:pPr>
      <w:r>
        <w:rPr>
          <w:rFonts w:hAnsi="Cambria Math"/>
          <w:szCs w:val="20"/>
        </w:rPr>
        <w:lastRenderedPageBreak/>
        <w:t xml:space="preserve">But in either case, the error of </w:t>
      </w:r>
      <w:r>
        <w:rPr>
          <w:rFonts w:ascii="Arial" w:hAnsi="Arial" w:cs="Arial"/>
          <w:szCs w:val="20"/>
        </w:rPr>
        <w:t>ε</w:t>
      </w:r>
      <w:r>
        <w:rPr>
          <w:rFonts w:hAnsi="Cambria Math"/>
          <w:szCs w:val="20"/>
        </w:rPr>
        <w:t xml:space="preserve"> always gets translated into measurement of t as a residue error component. </w:t>
      </w:r>
      <w:r>
        <w:rPr>
          <w:szCs w:val="20"/>
          <w:lang w:eastAsia="zh-CN"/>
        </w:rPr>
        <w:t xml:space="preserve">  </w:t>
      </w:r>
    </w:p>
    <w:p w:rsidR="00FF732A" w:rsidRDefault="00FF732A" w:rsidP="00FF732A">
      <w:pPr>
        <w:pStyle w:val="BodyText"/>
        <w:rPr>
          <w:b/>
          <w:i/>
          <w:szCs w:val="20"/>
          <w:lang w:eastAsia="zh-CN"/>
        </w:rPr>
      </w:pPr>
      <w:r>
        <w:rPr>
          <w:b/>
          <w:i/>
          <w:szCs w:val="20"/>
          <w:lang w:eastAsia="zh-CN"/>
        </w:rPr>
        <w:t xml:space="preserve">Observation-3: For RTT-based PDC using two-step PD estimation and PD compensation, </w:t>
      </w:r>
    </w:p>
    <w:p w:rsidR="00FF732A" w:rsidRDefault="00FF732A" w:rsidP="00FF732A">
      <w:pPr>
        <w:pStyle w:val="BodyText"/>
        <w:numPr>
          <w:ilvl w:val="0"/>
          <w:numId w:val="11"/>
        </w:numPr>
        <w:tabs>
          <w:tab w:val="left" w:pos="800"/>
        </w:tabs>
        <w:ind w:left="800"/>
        <w:rPr>
          <w:b/>
          <w:i/>
          <w:szCs w:val="20"/>
          <w:lang w:eastAsia="zh-CN"/>
        </w:rPr>
      </w:pPr>
      <w:r>
        <w:rPr>
          <w:b/>
          <w:i/>
          <w:szCs w:val="20"/>
          <w:lang w:eastAsia="zh-CN"/>
        </w:rPr>
        <w:t xml:space="preserve">The RTT measurements in gNB and UE should take the same timing measurement reference point as for timing measurement associated with ReferenceTimeInfo, which are not gNB/UE antenna connectors. New RTT measurement definitions for gNB and UE are needed for PDC purpose. </w:t>
      </w:r>
    </w:p>
    <w:p w:rsidR="00FF732A" w:rsidRPr="00FF732A" w:rsidRDefault="00FF732A" w:rsidP="00FF732A">
      <w:pPr>
        <w:pStyle w:val="BodyText"/>
        <w:numPr>
          <w:ilvl w:val="0"/>
          <w:numId w:val="11"/>
        </w:numPr>
        <w:tabs>
          <w:tab w:val="left" w:pos="800"/>
        </w:tabs>
        <w:ind w:left="800"/>
        <w:rPr>
          <w:b/>
          <w:i/>
          <w:szCs w:val="20"/>
          <w:lang w:eastAsia="zh-CN"/>
        </w:rPr>
      </w:pPr>
      <w:r>
        <w:rPr>
          <w:b/>
          <w:i/>
          <w:szCs w:val="20"/>
          <w:lang w:eastAsia="zh-CN"/>
        </w:rPr>
        <w:t>The RAN1 assumptions on values of {</w:t>
      </w:r>
      <m:oMath>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error</m:t>
            </m:r>
          </m:e>
          <m:sub>
            <m:r>
              <m:rPr>
                <m:sty m:val="bi"/>
              </m:rPr>
              <w:rPr>
                <w:rFonts w:ascii="Cambria Math" w:eastAsia="等线" w:hAnsi="Cambria Math"/>
                <w:szCs w:val="20"/>
                <w:lang w:eastAsia="zh-CN"/>
              </w:rPr>
              <m:t>BS, DL, TX</m:t>
            </m:r>
          </m:sub>
        </m:sSub>
      </m:oMath>
      <w:r>
        <w:rPr>
          <w:b/>
          <w:i/>
          <w:szCs w:val="20"/>
          <w:lang w:eastAsia="zh-CN"/>
        </w:rPr>
        <w:t xml:space="preserve">, </w:t>
      </w:r>
      <m:oMath>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error</m:t>
            </m:r>
          </m:e>
          <m:sub>
            <m:r>
              <m:rPr>
                <m:sty m:val="bi"/>
              </m:rPr>
              <w:rPr>
                <w:rFonts w:ascii="Cambria Math" w:eastAsia="等线" w:hAnsi="Cambria Math"/>
                <w:szCs w:val="20"/>
                <w:lang w:eastAsia="zh-CN"/>
              </w:rPr>
              <m:t>BS, UL, RX</m:t>
            </m:r>
          </m:sub>
        </m:sSub>
      </m:oMath>
      <w:r>
        <w:rPr>
          <w:b/>
          <w:i/>
          <w:szCs w:val="20"/>
          <w:lang w:eastAsia="zh-CN"/>
        </w:rPr>
        <w:t xml:space="preserve">, </w:t>
      </w:r>
      <m:oMath>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error</m:t>
            </m:r>
          </m:e>
          <m:sub>
            <m:r>
              <m:rPr>
                <m:sty m:val="bi"/>
              </m:rPr>
              <w:rPr>
                <w:rFonts w:ascii="Cambria Math" w:eastAsia="等线" w:hAnsi="Cambria Math"/>
                <w:szCs w:val="20"/>
                <w:lang w:eastAsia="zh-CN"/>
              </w:rPr>
              <m:t>UE, DL, RX</m:t>
            </m:r>
          </m:sub>
        </m:sSub>
      </m:oMath>
      <w:r>
        <w:rPr>
          <w:b/>
          <w:i/>
          <w:szCs w:val="20"/>
          <w:lang w:eastAsia="zh-CN"/>
        </w:rPr>
        <w:t xml:space="preserve">, </w:t>
      </w:r>
      <m:oMath>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error</m:t>
            </m:r>
          </m:e>
          <m:sub>
            <m:r>
              <m:rPr>
                <m:sty m:val="bi"/>
              </m:rPr>
              <w:rPr>
                <w:rFonts w:ascii="Cambria Math" w:eastAsia="等线" w:hAnsi="Cambria Math"/>
                <w:szCs w:val="20"/>
                <w:lang w:eastAsia="zh-CN"/>
              </w:rPr>
              <m:t>UE, UL, TX</m:t>
            </m:r>
          </m:sub>
        </m:sSub>
      </m:oMath>
      <w:r>
        <w:rPr>
          <w:b/>
          <w:i/>
          <w:szCs w:val="20"/>
          <w:lang w:eastAsia="zh-CN"/>
        </w:rPr>
        <w:t xml:space="preserve">} for TA-based PDC are still applicable to RTT-based PDC. </w:t>
      </w:r>
    </w:p>
    <w:p w:rsidR="002510EB" w:rsidRDefault="00BB4DD3">
      <w:pPr>
        <w:pStyle w:val="BodyText"/>
        <w:rPr>
          <w:szCs w:val="20"/>
          <w:lang w:eastAsia="zh-CN"/>
        </w:rPr>
      </w:pPr>
      <w:r>
        <w:rPr>
          <w:szCs w:val="20"/>
          <w:lang w:eastAsia="zh-CN"/>
        </w:rPr>
        <w:t xml:space="preserve">In a RTT-based PDC, the most reliable UE-side RTT is still established “immediately after” the TA adjustment and before gNB-side RTT measurement is obtained. In other words, both gNB-side RTT measurement and RTT indication delivery between gNB and UE should be performed and after TA adjustment but before PD compensation, which may make it more challenging for gNB to keep the same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UE, DL, RX</m:t>
            </m:r>
          </m:sub>
        </m:sSub>
      </m:oMath>
      <w:r>
        <w:rPr>
          <w:szCs w:val="20"/>
          <w:lang w:eastAsia="zh-CN"/>
        </w:rPr>
        <w:t xml:space="preserve"> across the DL transmission in PD estimation step and the DL transmission in PD compensation step. </w:t>
      </w:r>
    </w:p>
    <w:p w:rsidR="002510EB" w:rsidRDefault="00BB4DD3">
      <w:pPr>
        <w:pStyle w:val="BodyText"/>
        <w:rPr>
          <w:szCs w:val="20"/>
          <w:lang w:eastAsia="zh-CN"/>
        </w:rPr>
      </w:pPr>
      <w:r>
        <w:rPr>
          <w:szCs w:val="20"/>
          <w:lang w:eastAsia="zh-CN"/>
        </w:rPr>
        <w:t xml:space="preserve">The RTT-based PDC owns a new issue that TA-based PDC does not have: the current specification allows gNB and UE measuring RTT </w:t>
      </w:r>
      <w:r w:rsidR="008143C6">
        <w:rPr>
          <w:szCs w:val="20"/>
          <w:lang w:eastAsia="zh-CN"/>
        </w:rPr>
        <w:t xml:space="preserve">on their own sides </w:t>
      </w:r>
      <w:r>
        <w:rPr>
          <w:szCs w:val="20"/>
          <w:lang w:eastAsia="zh-CN"/>
        </w:rPr>
        <w:t xml:space="preserve">without any coordination, which makes it possible to calculate the one-way delay based on a pair of two RTT measurements in gNB and UE where one RTT measurement on one end occurs before TA adjustment and the other RTT measurement on the other end occurs after the same TA adjustment.  In such a case, half of RTT difference does not reflect </w:t>
      </w:r>
      <w:r w:rsidR="008143C6">
        <w:rPr>
          <w:szCs w:val="20"/>
          <w:lang w:eastAsia="zh-CN"/>
        </w:rPr>
        <w:t>exactly the propagation delay, but containing</w:t>
      </w:r>
      <w:r>
        <w:rPr>
          <w:szCs w:val="20"/>
          <w:lang w:eastAsia="zh-CN"/>
        </w:rPr>
        <w:t xml:space="preserve"> certain TA adjustment amount, which makes propagation delay estimation inaccurate. </w:t>
      </w:r>
      <w:r w:rsidR="00FF732A">
        <w:rPr>
          <w:szCs w:val="20"/>
          <w:lang w:eastAsia="zh-CN"/>
        </w:rPr>
        <w:t xml:space="preserve">The </w:t>
      </w:r>
      <w:r w:rsidR="003C7ACD">
        <w:rPr>
          <w:szCs w:val="20"/>
          <w:lang w:eastAsia="zh-CN"/>
        </w:rPr>
        <w:t>error caused by such</w:t>
      </w:r>
      <w:r w:rsidR="00F5319F">
        <w:rPr>
          <w:szCs w:val="20"/>
          <w:lang w:eastAsia="zh-CN"/>
        </w:rPr>
        <w:t xml:space="preserve"> inconsistency issue</w:t>
      </w:r>
      <w:r w:rsidR="003C7ACD">
        <w:rPr>
          <w:szCs w:val="20"/>
          <w:lang w:eastAsia="zh-CN"/>
        </w:rPr>
        <w:t>, if occurring</w:t>
      </w:r>
      <w:r w:rsidR="00F5319F">
        <w:rPr>
          <w:szCs w:val="20"/>
          <w:lang w:eastAsia="zh-CN"/>
        </w:rPr>
        <w:t xml:space="preserve">, </w:t>
      </w:r>
      <w:r w:rsidR="00FF732A">
        <w:rPr>
          <w:szCs w:val="20"/>
          <w:lang w:eastAsia="zh-CN"/>
        </w:rPr>
        <w:t>becomes a new error term that can be as small as</w:t>
      </w:r>
      <w:r w:rsidR="003C7ACD">
        <w:rPr>
          <w:szCs w:val="20"/>
          <w:lang w:eastAsia="zh-CN"/>
        </w:rPr>
        <w:t xml:space="preserve"> half of TA command granularity, which makes RTT-based PD estimation even worse than TA-based PD estimation.</w:t>
      </w:r>
      <w:r w:rsidR="00F5319F">
        <w:rPr>
          <w:szCs w:val="20"/>
          <w:lang w:eastAsia="zh-CN"/>
        </w:rPr>
        <w:t xml:space="preserve"> </w:t>
      </w:r>
      <w:r>
        <w:rPr>
          <w:szCs w:val="20"/>
          <w:lang w:eastAsia="zh-CN"/>
        </w:rPr>
        <w:t xml:space="preserve">This </w:t>
      </w:r>
      <w:r w:rsidR="003C7ACD">
        <w:rPr>
          <w:szCs w:val="20"/>
          <w:lang w:eastAsia="zh-CN"/>
        </w:rPr>
        <w:t xml:space="preserve">RTT inconsistency </w:t>
      </w:r>
      <w:r>
        <w:rPr>
          <w:szCs w:val="20"/>
          <w:lang w:eastAsia="zh-CN"/>
        </w:rPr>
        <w:t xml:space="preserve">issue was raised in Rel-16 IAB timing synchronization but was not handled in RAN1 because Rel-16 IAB deals with fixed IAB locations and the TA command is considered </w:t>
      </w:r>
      <w:r w:rsidR="008143C6">
        <w:rPr>
          <w:szCs w:val="20"/>
          <w:lang w:eastAsia="zh-CN"/>
        </w:rPr>
        <w:t xml:space="preserve">quite </w:t>
      </w:r>
      <w:r>
        <w:rPr>
          <w:szCs w:val="20"/>
          <w:lang w:eastAsia="zh-CN"/>
        </w:rPr>
        <w:t>infrequen</w:t>
      </w:r>
      <w:r w:rsidR="008143C6">
        <w:rPr>
          <w:szCs w:val="20"/>
          <w:lang w:eastAsia="zh-CN"/>
        </w:rPr>
        <w:t>t</w:t>
      </w:r>
      <w:r>
        <w:rPr>
          <w:szCs w:val="20"/>
          <w:lang w:eastAsia="zh-CN"/>
        </w:rPr>
        <w:t xml:space="preserve">.  </w:t>
      </w:r>
      <w:r w:rsidR="003C7ACD">
        <w:rPr>
          <w:szCs w:val="20"/>
          <w:lang w:eastAsia="zh-CN"/>
        </w:rPr>
        <w:t>In addition, the PD estimation</w:t>
      </w:r>
      <w:r>
        <w:rPr>
          <w:szCs w:val="20"/>
          <w:lang w:eastAsia="zh-CN"/>
        </w:rPr>
        <w:t xml:space="preserve"> error budget in Rel-16 IAB is much larger than 275ns.   </w:t>
      </w:r>
    </w:p>
    <w:p w:rsidR="002510EB" w:rsidRDefault="00BB4DD3">
      <w:pPr>
        <w:pStyle w:val="BodyText"/>
        <w:rPr>
          <w:szCs w:val="20"/>
          <w:lang w:eastAsia="zh-CN"/>
        </w:rPr>
      </w:pPr>
      <w:r>
        <w:rPr>
          <w:szCs w:val="20"/>
          <w:lang w:eastAsia="zh-CN"/>
        </w:rPr>
        <w:t xml:space="preserve">Assuming the pairing of RTT measurements in gNB and UE is consistent, the RTT-based PDC error performance, as formulated below, can follow the similar error modeling analysis for TA-based PDC, except that </w:t>
      </w:r>
      <m:oMath>
        <m:sSub>
          <m:sSubPr>
            <m:ctrlPr>
              <w:rPr>
                <w:rFonts w:ascii="Cambria Math" w:eastAsia="等线" w:hAnsi="Cambria Math"/>
                <w:i/>
                <w:szCs w:val="20"/>
                <w:lang w:eastAsia="zh-CN"/>
              </w:rPr>
            </m:ctrlPr>
          </m:sSubPr>
          <m:e>
            <m:r>
              <w:rPr>
                <w:rFonts w:ascii="Cambria Math" w:eastAsia="等线" w:hAnsi="Cambria Math"/>
                <w:szCs w:val="20"/>
                <w:lang w:eastAsia="zh-CN"/>
              </w:rPr>
              <m:t>error</m:t>
            </m:r>
          </m:e>
          <m:sub>
            <m:sSub>
              <m:sSubPr>
                <m:ctrlPr>
                  <w:rPr>
                    <w:rFonts w:ascii="Cambria Math" w:eastAsia="等线" w:hAnsi="Cambria Math"/>
                    <w:i/>
                    <w:szCs w:val="20"/>
                    <w:lang w:eastAsia="zh-CN"/>
                  </w:rPr>
                </m:ctrlPr>
              </m:sSubPr>
              <m:e>
                <m:r>
                  <w:rPr>
                    <w:rFonts w:ascii="Cambria Math" w:eastAsia="等线" w:hAnsi="Cambria Math"/>
                    <w:szCs w:val="20"/>
                    <w:lang w:eastAsia="zh-CN"/>
                  </w:rPr>
                  <m:t>TA</m:t>
                </m:r>
              </m:e>
              <m:sub>
                <m:r>
                  <w:rPr>
                    <w:rFonts w:ascii="Cambria Math" w:eastAsia="等线" w:hAnsi="Cambria Math"/>
                    <w:szCs w:val="20"/>
                    <w:lang w:eastAsia="zh-CN"/>
                  </w:rPr>
                  <m:t>indication</m:t>
                </m:r>
              </m:sub>
            </m:sSub>
          </m:sub>
        </m:sSub>
      </m:oMath>
      <w:r>
        <w:rPr>
          <w:szCs w:val="20"/>
          <w:lang w:eastAsia="zh-CN"/>
        </w:rPr>
        <w:t xml:space="preserve"> is replaced by </w:t>
      </w:r>
      <m:oMath>
        <m:sSub>
          <m:sSubPr>
            <m:ctrlPr>
              <w:rPr>
                <w:rFonts w:ascii="Cambria Math" w:eastAsia="等线" w:hAnsi="Cambria Math"/>
                <w:i/>
                <w:szCs w:val="20"/>
                <w:lang w:eastAsia="zh-CN"/>
              </w:rPr>
            </m:ctrlPr>
          </m:sSubPr>
          <m:e>
            <m:r>
              <w:rPr>
                <w:rFonts w:ascii="Cambria Math" w:eastAsia="等线" w:hAnsi="Cambria Math"/>
                <w:szCs w:val="20"/>
                <w:lang w:eastAsia="zh-CN"/>
              </w:rPr>
              <m:t>error</m:t>
            </m:r>
          </m:e>
          <m:sub>
            <m:sSub>
              <m:sSubPr>
                <m:ctrlPr>
                  <w:rPr>
                    <w:rFonts w:ascii="Cambria Math" w:eastAsia="等线" w:hAnsi="Cambria Math"/>
                    <w:i/>
                    <w:szCs w:val="20"/>
                    <w:lang w:eastAsia="zh-CN"/>
                  </w:rPr>
                </m:ctrlPr>
              </m:sSubPr>
              <m:e>
                <m:r>
                  <w:rPr>
                    <w:rFonts w:ascii="Cambria Math" w:eastAsia="等线" w:hAnsi="Cambria Math"/>
                    <w:szCs w:val="20"/>
                    <w:lang w:eastAsia="zh-CN"/>
                  </w:rPr>
                  <m:t>RTT</m:t>
                </m:r>
              </m:e>
              <m:sub>
                <m:r>
                  <w:rPr>
                    <w:rFonts w:ascii="Cambria Math" w:eastAsia="等线" w:hAnsi="Cambria Math"/>
                    <w:szCs w:val="20"/>
                    <w:lang w:eastAsia="zh-CN"/>
                  </w:rPr>
                  <m:t>indication</m:t>
                </m:r>
              </m:sub>
            </m:sSub>
          </m:sub>
        </m:sSub>
      </m:oMath>
      <w:r>
        <w:rPr>
          <w:szCs w:val="20"/>
          <w:lang w:eastAsia="zh-CN"/>
        </w:rPr>
        <w:t xml:space="preserve">. </w:t>
      </w:r>
    </w:p>
    <w:p w:rsidR="002510EB" w:rsidRDefault="00BB4DD3">
      <w:pPr>
        <w:numPr>
          <w:ilvl w:val="0"/>
          <w:numId w:val="5"/>
        </w:numPr>
        <w:autoSpaceDE w:val="0"/>
        <w:autoSpaceDN w:val="0"/>
        <w:spacing w:after="60" w:line="240" w:lineRule="auto"/>
        <w:rPr>
          <w:b/>
          <w:bCs/>
          <w:sz w:val="18"/>
          <w:szCs w:val="18"/>
        </w:rPr>
      </w:pPr>
      <w:r>
        <w:rPr>
          <w:b/>
          <w:sz w:val="18"/>
          <w:szCs w:val="18"/>
          <w:lang w:eastAsia="zh-CN"/>
        </w:rPr>
        <w:t>Alt. 1</w:t>
      </w:r>
      <w:r>
        <w:rPr>
          <w:sz w:val="18"/>
          <w:szCs w:val="18"/>
          <w:lang w:eastAsia="zh-CN"/>
        </w:rPr>
        <w:t xml:space="preserve">: </w:t>
      </w:r>
    </w:p>
    <w:p w:rsidR="002510EB" w:rsidRDefault="00D73CEA">
      <w:pPr>
        <w:pStyle w:val="BodyText"/>
        <w:rPr>
          <w:szCs w:val="20"/>
          <w:lang w:eastAsia="zh-CN"/>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 xml:space="preserve">total, </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RTT</m:t>
                  </m:r>
                </m:e>
                <m:sub>
                  <m:r>
                    <w:rPr>
                      <w:rFonts w:ascii="Cambria Math" w:eastAsia="等线" w:hAnsi="Cambria Math"/>
                      <w:sz w:val="18"/>
                      <w:szCs w:val="18"/>
                      <w:lang w:eastAsia="zh-CN"/>
                    </w:rPr>
                    <m:t>based</m:t>
                  </m:r>
                </m:sub>
              </m:sSub>
            </m:sub>
          </m:sSub>
          <m:r>
            <w:rPr>
              <w:rFonts w:ascii="Cambria Math" w:eastAsia="等线" w:hAnsi="Cambria Math"/>
              <w:sz w:val="18"/>
              <w:szCs w:val="18"/>
              <w:lang w:eastAsia="zh-CN"/>
            </w:rPr>
            <m:t>≤</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 TX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m:rPr>
              <m:sty m:val="p"/>
            </m:rP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BS,DL,TX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e</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UL,RX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RTT</m:t>
                      </m:r>
                    </m:e>
                    <m:sub>
                      <m:r>
                        <w:rPr>
                          <w:rFonts w:ascii="Cambria Math" w:eastAsia="等线" w:hAnsi="Cambria Math"/>
                          <w:sz w:val="18"/>
                          <w:szCs w:val="18"/>
                          <w:lang w:eastAsia="zh-CN"/>
                        </w:rPr>
                        <m:t>indication</m:t>
                      </m:r>
                    </m:sub>
                  </m:sSub>
                </m:sub>
              </m:sSub>
            </m:num>
            <m:den>
              <m:r>
                <w:rPr>
                  <w:rFonts w:ascii="Cambria Math" w:eastAsia="等线" w:hAnsi="Cambria Math"/>
                  <w:sz w:val="18"/>
                  <w:szCs w:val="18"/>
                  <w:lang w:eastAsia="zh-CN"/>
                </w:rPr>
                <m:t>2</m:t>
              </m:r>
            </m:den>
          </m:f>
        </m:oMath>
      </m:oMathPara>
    </w:p>
    <w:p w:rsidR="002510EB" w:rsidRDefault="00BB4DD3">
      <w:pPr>
        <w:numPr>
          <w:ilvl w:val="0"/>
          <w:numId w:val="5"/>
        </w:numPr>
        <w:autoSpaceDE w:val="0"/>
        <w:autoSpaceDN w:val="0"/>
        <w:spacing w:after="60" w:line="240" w:lineRule="auto"/>
        <w:rPr>
          <w:b/>
          <w:bCs/>
          <w:sz w:val="18"/>
          <w:szCs w:val="18"/>
        </w:rPr>
      </w:pPr>
      <w:r>
        <w:rPr>
          <w:b/>
          <w:sz w:val="18"/>
          <w:szCs w:val="18"/>
          <w:lang w:eastAsia="zh-CN"/>
        </w:rPr>
        <w:t>Alt</w:t>
      </w:r>
      <w:r>
        <w:rPr>
          <w:b/>
          <w:bCs/>
          <w:sz w:val="18"/>
          <w:szCs w:val="18"/>
        </w:rPr>
        <w:t>. 2:</w:t>
      </w:r>
    </w:p>
    <w:p w:rsidR="002510EB" w:rsidRDefault="00D73CEA">
      <w:pPr>
        <w:spacing w:after="120" w:line="240" w:lineRule="auto"/>
        <w:jc w:val="center"/>
        <w:rPr>
          <w:i/>
          <w:sz w:val="18"/>
          <w:szCs w:val="18"/>
        </w:rPr>
      </w:pPr>
      <m:oMathPara>
        <m:oMath>
          <m:sSub>
            <m:sSubPr>
              <m:ctrlPr>
                <w:rPr>
                  <w:rFonts w:ascii="Cambria Math" w:eastAsia="等线" w:hAnsi="Cambria Math"/>
                  <w:sz w:val="18"/>
                  <w:szCs w:val="18"/>
                </w:rPr>
              </m:ctrlPr>
            </m:sSubPr>
            <m:e>
              <m:r>
                <w:rPr>
                  <w:rFonts w:ascii="Cambria Math" w:eastAsia="等线" w:hAnsi="Cambria Math"/>
                  <w:sz w:val="18"/>
                  <w:szCs w:val="18"/>
                </w:rPr>
                <m:t>error</m:t>
              </m:r>
            </m:e>
            <m:sub>
              <m:r>
                <w:rPr>
                  <w:rFonts w:ascii="Cambria Math" w:eastAsia="等线" w:hAnsi="Cambria Math"/>
                  <w:sz w:val="18"/>
                  <w:szCs w:val="18"/>
                </w:rPr>
                <m:t xml:space="preserve">total, </m:t>
              </m:r>
              <m:sSub>
                <m:sSubPr>
                  <m:ctrlPr>
                    <w:rPr>
                      <w:rFonts w:ascii="Cambria Math" w:eastAsia="等线" w:hAnsi="Cambria Math"/>
                      <w:i/>
                      <w:sz w:val="18"/>
                      <w:szCs w:val="18"/>
                    </w:rPr>
                  </m:ctrlPr>
                </m:sSubPr>
                <m:e>
                  <m:r>
                    <w:rPr>
                      <w:rFonts w:ascii="Cambria Math" w:eastAsia="等线" w:hAnsi="Cambria Math"/>
                      <w:sz w:val="18"/>
                      <w:szCs w:val="18"/>
                    </w:rPr>
                    <m:t>RTT</m:t>
                  </m:r>
                </m:e>
                <m:sub>
                  <m:r>
                    <w:rPr>
                      <w:rFonts w:ascii="Cambria Math" w:eastAsia="等线" w:hAnsi="Cambria Math"/>
                      <w:sz w:val="18"/>
                      <w:szCs w:val="18"/>
                    </w:rPr>
                    <m:t>based</m:t>
                  </m:r>
                </m:sub>
              </m:sSub>
            </m:sub>
          </m:sSub>
          <m:r>
            <w:rPr>
              <w:rFonts w:ascii="Cambria Math" w:eastAsia="等线" w:hAnsi="Cambria Math"/>
              <w:sz w:val="18"/>
              <w:szCs w:val="18"/>
            </w:rPr>
            <m:t>≤</m:t>
          </m:r>
          <m:r>
            <w:rPr>
              <w:rFonts w:ascii="Cambria Math" w:eastAsia="等线" w:hAnsi="Cambria Math"/>
              <w:color w:val="FF0000"/>
              <w:sz w:val="18"/>
              <w:szCs w:val="18"/>
            </w:rPr>
            <m:t>[</m:t>
          </m:r>
          <m:f>
            <m:fPr>
              <m:ctrlPr>
                <w:rPr>
                  <w:rFonts w:ascii="Cambria Math" w:eastAsia="等线" w:hAnsi="Cambria Math"/>
                  <w:i/>
                  <w:color w:val="FF0000"/>
                  <w:sz w:val="18"/>
                  <w:szCs w:val="18"/>
                </w:rPr>
              </m:ctrlPr>
            </m:fPr>
            <m:num>
              <m:r>
                <w:rPr>
                  <w:rFonts w:ascii="Cambria Math" w:eastAsia="等线" w:hAnsi="Cambria Math"/>
                  <w:color w:val="FF0000"/>
                  <w:sz w:val="18"/>
                  <w:szCs w:val="18"/>
                </w:rPr>
                <m:t>1</m:t>
              </m:r>
            </m:num>
            <m:den>
              <m:r>
                <w:rPr>
                  <w:rFonts w:ascii="Cambria Math" w:eastAsia="等线" w:hAnsi="Cambria Math"/>
                  <w:color w:val="FF0000"/>
                  <w:sz w:val="18"/>
                  <w:szCs w:val="18"/>
                </w:rPr>
                <m:t>2</m:t>
              </m:r>
            </m:den>
          </m:f>
          <m:r>
            <w:rPr>
              <w:rFonts w:ascii="Cambria Math" w:eastAsia="等线" w:hAnsi="Cambria Math"/>
              <w:color w:val="FF0000"/>
              <w:sz w:val="18"/>
              <w:szCs w:val="18"/>
            </w:rPr>
            <m:t>]</m:t>
          </m:r>
          <m:sSub>
            <m:sSubPr>
              <m:ctrlPr>
                <w:rPr>
                  <w:rFonts w:ascii="Cambria Math" w:eastAsia="等线" w:hAnsi="Cambria Math"/>
                  <w:sz w:val="18"/>
                  <w:szCs w:val="18"/>
                </w:rPr>
              </m:ctrlPr>
            </m:sSubPr>
            <m:e>
              <m:r>
                <w:rPr>
                  <w:rFonts w:ascii="Cambria Math" w:eastAsia="等线" w:hAnsi="Cambria Math"/>
                  <w:sz w:val="18"/>
                  <w:szCs w:val="18"/>
                </w:rPr>
                <m:t>error</m:t>
              </m:r>
            </m:e>
            <m:sub>
              <m:r>
                <w:rPr>
                  <w:rFonts w:ascii="Cambria Math" w:eastAsia="等线" w:hAnsi="Cambria Math"/>
                  <w:sz w:val="18"/>
                  <w:szCs w:val="18"/>
                </w:rPr>
                <m:t>BS, DL, TX</m:t>
              </m:r>
            </m:sub>
          </m:sSub>
          <m:r>
            <m:rPr>
              <m:sty m:val="p"/>
            </m:rPr>
            <w:rPr>
              <w:rFonts w:ascii="Cambria Math" w:eastAsia="等线" w:hAnsi="Cambria Math"/>
              <w:color w:val="000000" w:themeColor="text1"/>
              <w:sz w:val="18"/>
              <w:szCs w:val="18"/>
            </w:rPr>
            <m:t>+</m:t>
          </m:r>
          <m:f>
            <m:fPr>
              <m:ctrlPr>
                <w:rPr>
                  <w:rFonts w:ascii="Cambria Math" w:eastAsia="等线" w:hAnsi="Cambria Math"/>
                  <w:i/>
                  <w:sz w:val="18"/>
                  <w:szCs w:val="18"/>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e</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UL,RX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RTT</m:t>
                      </m:r>
                    </m:e>
                    <m:sub>
                      <m:r>
                        <w:rPr>
                          <w:rFonts w:ascii="Cambria Math" w:eastAsia="等线" w:hAnsi="Cambria Math"/>
                          <w:sz w:val="18"/>
                          <w:szCs w:val="18"/>
                          <w:lang w:eastAsia="zh-CN"/>
                        </w:rPr>
                        <m:t>indication</m:t>
                      </m:r>
                    </m:sub>
                  </m:sSub>
                </m:sub>
              </m:sSub>
            </m:num>
            <m:den>
              <m:r>
                <w:rPr>
                  <w:rFonts w:ascii="Cambria Math" w:eastAsia="等线" w:hAnsi="Cambria Math"/>
                  <w:sz w:val="18"/>
                  <w:szCs w:val="18"/>
                </w:rPr>
                <m:t>2</m:t>
              </m:r>
            </m:den>
          </m:f>
        </m:oMath>
      </m:oMathPara>
    </w:p>
    <w:p w:rsidR="002510EB" w:rsidRDefault="00D73CEA">
      <w:pPr>
        <w:autoSpaceDE w:val="0"/>
        <w:autoSpaceDN w:val="0"/>
        <w:spacing w:after="60" w:line="240" w:lineRule="auto"/>
        <w:rPr>
          <w:bCs/>
          <w:szCs w:val="20"/>
        </w:rPr>
      </w:pPr>
      <w:fldSimple w:instr=" REF _Ref70288745 \h  \* MERGEFORMAT ">
        <w:r w:rsidR="00BB4DD3">
          <w:rPr>
            <w:szCs w:val="20"/>
          </w:rPr>
          <w:t>Table 2</w:t>
        </w:r>
      </w:fldSimple>
      <w:r w:rsidR="00BB4DD3">
        <w:rPr>
          <w:szCs w:val="20"/>
        </w:rPr>
        <w:t xml:space="preserve"> lists the condition on </w:t>
      </w:r>
      <m:oMath>
        <m:sSub>
          <m:sSubPr>
            <m:ctrlPr>
              <w:rPr>
                <w:rFonts w:ascii="Cambria Math" w:eastAsia="等线" w:hAnsi="Cambria Math"/>
                <w:i/>
                <w:szCs w:val="20"/>
                <w:lang w:eastAsia="zh-CN"/>
              </w:rPr>
            </m:ctrlPr>
          </m:sSubPr>
          <m:e>
            <m:r>
              <w:rPr>
                <w:rFonts w:ascii="Cambria Math" w:eastAsia="等线" w:hAnsi="Cambria Math"/>
                <w:szCs w:val="20"/>
                <w:lang w:eastAsia="zh-CN"/>
              </w:rPr>
              <m:t>error</m:t>
            </m:r>
          </m:e>
          <m:sub>
            <m:sSub>
              <m:sSubPr>
                <m:ctrlPr>
                  <w:rPr>
                    <w:rFonts w:ascii="Cambria Math" w:eastAsia="等线" w:hAnsi="Cambria Math"/>
                    <w:i/>
                    <w:szCs w:val="20"/>
                    <w:lang w:eastAsia="zh-CN"/>
                  </w:rPr>
                </m:ctrlPr>
              </m:sSubPr>
              <m:e>
                <m:r>
                  <w:rPr>
                    <w:rFonts w:ascii="Cambria Math" w:eastAsia="等线" w:hAnsi="Cambria Math"/>
                    <w:szCs w:val="20"/>
                    <w:lang w:eastAsia="zh-CN"/>
                  </w:rPr>
                  <m:t>RTT</m:t>
                </m:r>
              </m:e>
              <m:sub>
                <m:r>
                  <w:rPr>
                    <w:rFonts w:ascii="Cambria Math" w:eastAsia="等线" w:hAnsi="Cambria Math"/>
                    <w:szCs w:val="20"/>
                    <w:lang w:eastAsia="zh-CN"/>
                  </w:rPr>
                  <m:t>indication</m:t>
                </m:r>
              </m:sub>
            </m:sSub>
          </m:sub>
        </m:sSub>
      </m:oMath>
      <w:r w:rsidR="00BB4DD3">
        <w:rPr>
          <w:bCs/>
          <w:szCs w:val="20"/>
        </w:rPr>
        <w:t xml:space="preserve"> that qualifies </w:t>
      </w:r>
      <m:oMath>
        <m:sSub>
          <m:sSubPr>
            <m:ctrlPr>
              <w:rPr>
                <w:rFonts w:ascii="Cambria Math" w:eastAsia="等线" w:hAnsi="Cambria Math"/>
                <w:szCs w:val="20"/>
              </w:rPr>
            </m:ctrlPr>
          </m:sSubPr>
          <m:e>
            <m:r>
              <w:rPr>
                <w:rFonts w:ascii="Cambria Math" w:eastAsia="等线" w:hAnsi="Cambria Math"/>
                <w:szCs w:val="20"/>
              </w:rPr>
              <m:t>error</m:t>
            </m:r>
          </m:e>
          <m:sub>
            <m:r>
              <w:rPr>
                <w:rFonts w:ascii="Cambria Math" w:eastAsia="等线" w:hAnsi="Cambria Math"/>
                <w:szCs w:val="20"/>
              </w:rPr>
              <m:t xml:space="preserve">total, </m:t>
            </m:r>
            <m:sSub>
              <m:sSubPr>
                <m:ctrlPr>
                  <w:rPr>
                    <w:rFonts w:ascii="Cambria Math" w:eastAsia="等线" w:hAnsi="Cambria Math"/>
                    <w:i/>
                    <w:szCs w:val="20"/>
                  </w:rPr>
                </m:ctrlPr>
              </m:sSubPr>
              <m:e>
                <m:r>
                  <w:rPr>
                    <w:rFonts w:ascii="Cambria Math" w:eastAsia="等线" w:hAnsi="Cambria Math"/>
                    <w:szCs w:val="20"/>
                  </w:rPr>
                  <m:t>RTT</m:t>
                </m:r>
              </m:e>
              <m:sub>
                <m:r>
                  <w:rPr>
                    <w:rFonts w:ascii="Cambria Math" w:eastAsia="等线" w:hAnsi="Cambria Math"/>
                    <w:szCs w:val="20"/>
                  </w:rPr>
                  <m:t>based</m:t>
                </m:r>
              </m:sub>
            </m:sSub>
          </m:sub>
        </m:sSub>
        <m:r>
          <w:rPr>
            <w:rFonts w:ascii="Cambria Math" w:eastAsia="等线" w:hAnsi="Cambria Math"/>
            <w:szCs w:val="20"/>
          </w:rPr>
          <m:t>≤275ns</m:t>
        </m:r>
      </m:oMath>
      <w:r w:rsidR="00BB4DD3">
        <w:rPr>
          <w:rFonts w:eastAsia="等线" w:hAnsi="Cambria Math"/>
          <w:szCs w:val="20"/>
        </w:rPr>
        <w:t xml:space="preserve"> under existing RAN1/RAN2 specifications and assumptions</w:t>
      </w:r>
      <w:r w:rsidR="00BB4DD3">
        <w:rPr>
          <w:szCs w:val="20"/>
        </w:rPr>
        <w:t xml:space="preserve">. Unfortunately, all these conditions are not </w:t>
      </w:r>
      <w:r w:rsidR="00466A1E">
        <w:rPr>
          <w:szCs w:val="20"/>
        </w:rPr>
        <w:t>feasible in practice, which means certain existing specification/assumption has to be changed</w:t>
      </w:r>
      <w:r w:rsidR="00BB4DD3">
        <w:rPr>
          <w:szCs w:val="20"/>
        </w:rPr>
        <w:t xml:space="preserve">. </w:t>
      </w:r>
    </w:p>
    <w:tbl>
      <w:tblPr>
        <w:tblStyle w:val="TableGrid"/>
        <w:tblW w:w="0" w:type="auto"/>
        <w:jc w:val="center"/>
        <w:tblLook w:val="04A0"/>
      </w:tblPr>
      <w:tblGrid>
        <w:gridCol w:w="1628"/>
        <w:gridCol w:w="921"/>
        <w:gridCol w:w="2616"/>
        <w:gridCol w:w="2587"/>
      </w:tblGrid>
      <w:tr w:rsidR="002510EB">
        <w:trPr>
          <w:jc w:val="center"/>
        </w:trPr>
        <w:tc>
          <w:tcPr>
            <w:tcW w:w="0" w:type="auto"/>
            <w:vAlign w:val="center"/>
          </w:tcPr>
          <w:p w:rsidR="002510EB" w:rsidRDefault="002510EB">
            <w:pPr>
              <w:pStyle w:val="BodyText"/>
              <w:tabs>
                <w:tab w:val="left" w:pos="90"/>
              </w:tabs>
              <w:spacing w:before="60" w:after="60" w:line="240" w:lineRule="auto"/>
              <w:jc w:val="center"/>
              <w:rPr>
                <w:szCs w:val="20"/>
                <w:lang w:eastAsia="zh-CN"/>
              </w:rPr>
            </w:pPr>
          </w:p>
        </w:tc>
        <w:tc>
          <w:tcPr>
            <w:tcW w:w="0" w:type="auto"/>
            <w:vAlign w:val="center"/>
          </w:tcPr>
          <w:p w:rsidR="002510EB" w:rsidRDefault="00BB4DD3">
            <w:pPr>
              <w:pStyle w:val="BodyText"/>
              <w:tabs>
                <w:tab w:val="left" w:pos="90"/>
              </w:tabs>
              <w:spacing w:before="60" w:after="60" w:line="240" w:lineRule="auto"/>
              <w:jc w:val="center"/>
              <w:rPr>
                <w:szCs w:val="20"/>
                <w:lang w:eastAsia="zh-CN"/>
              </w:rPr>
            </w:pPr>
            <w:r>
              <w:rPr>
                <w:szCs w:val="20"/>
                <w:lang w:eastAsia="zh-CN"/>
              </w:rPr>
              <w:t>Alt.1</w:t>
            </w:r>
          </w:p>
        </w:tc>
        <w:tc>
          <w:tcPr>
            <w:tcW w:w="0" w:type="auto"/>
            <w:vAlign w:val="center"/>
          </w:tcPr>
          <w:p w:rsidR="002510EB" w:rsidRDefault="00BB4DD3">
            <w:pPr>
              <w:pStyle w:val="BodyText"/>
              <w:tabs>
                <w:tab w:val="left" w:pos="90"/>
              </w:tabs>
              <w:spacing w:before="60" w:after="60" w:line="240" w:lineRule="auto"/>
              <w:jc w:val="center"/>
              <w:rPr>
                <w:szCs w:val="20"/>
                <w:lang w:eastAsia="zh-CN"/>
              </w:rPr>
            </w:pPr>
            <w:r>
              <w:rPr>
                <w:szCs w:val="20"/>
                <w:lang w:eastAsia="zh-CN"/>
              </w:rPr>
              <w:t xml:space="preserve">Alt.2-1 with </w:t>
            </w:r>
            <m:oMath>
              <m:sSub>
                <m:sSubPr>
                  <m:ctrlPr>
                    <w:rPr>
                      <w:rFonts w:ascii="Cambria Math" w:eastAsia="等线" w:hAnsi="Cambria Math"/>
                      <w:szCs w:val="20"/>
                      <w:lang w:eastAsia="zh-CN"/>
                    </w:rPr>
                  </m:ctrlPr>
                </m:sSubPr>
                <m:e>
                  <m:r>
                    <w:rPr>
                      <w:rFonts w:ascii="Cambria Math" w:eastAsia="等线" w:hAnsi="Cambria Math"/>
                      <w:color w:val="FF0000"/>
                      <w:szCs w:val="20"/>
                      <w:lang w:eastAsia="zh-CN"/>
                    </w:rPr>
                    <m:t>1*</m:t>
                  </m:r>
                  <m:r>
                    <w:rPr>
                      <w:rFonts w:ascii="Cambria Math" w:eastAsia="等线" w:hAnsi="Cambria Math"/>
                      <w:szCs w:val="20"/>
                      <w:lang w:eastAsia="zh-CN"/>
                    </w:rPr>
                    <m:t>error</m:t>
                  </m:r>
                </m:e>
                <m:sub>
                  <m:r>
                    <w:rPr>
                      <w:rFonts w:ascii="Cambria Math" w:eastAsia="等线" w:hAnsi="Cambria Math"/>
                      <w:szCs w:val="20"/>
                      <w:lang w:eastAsia="zh-CN"/>
                    </w:rPr>
                    <m:t>BS, DL, TX</m:t>
                  </m:r>
                </m:sub>
              </m:sSub>
            </m:oMath>
          </w:p>
        </w:tc>
        <w:tc>
          <w:tcPr>
            <w:tcW w:w="0" w:type="auto"/>
            <w:vAlign w:val="center"/>
          </w:tcPr>
          <w:p w:rsidR="002510EB" w:rsidRDefault="00BB4DD3">
            <w:pPr>
              <w:pStyle w:val="BodyText"/>
              <w:tabs>
                <w:tab w:val="left" w:pos="90"/>
              </w:tabs>
              <w:spacing w:before="60" w:after="60" w:line="240" w:lineRule="auto"/>
              <w:jc w:val="center"/>
              <w:rPr>
                <w:szCs w:val="20"/>
                <w:lang w:eastAsia="zh-CN"/>
              </w:rPr>
            </w:pPr>
            <w:r>
              <w:rPr>
                <w:szCs w:val="20"/>
                <w:lang w:eastAsia="zh-CN"/>
              </w:rPr>
              <w:t xml:space="preserve">Alt.2-2 with </w:t>
            </w:r>
            <m:oMath>
              <m:sSub>
                <m:sSubPr>
                  <m:ctrlPr>
                    <w:rPr>
                      <w:rFonts w:ascii="Cambria Math" w:eastAsia="等线" w:hAnsi="Cambria Math"/>
                      <w:szCs w:val="20"/>
                      <w:lang w:eastAsia="zh-CN"/>
                    </w:rPr>
                  </m:ctrlPr>
                </m:sSubPr>
                <m:e>
                  <m:f>
                    <m:fPr>
                      <m:ctrlPr>
                        <w:rPr>
                          <w:rFonts w:ascii="Cambria Math" w:eastAsia="等线" w:hAnsi="Cambria Math"/>
                          <w:i/>
                          <w:color w:val="FF0000"/>
                          <w:szCs w:val="20"/>
                          <w:lang w:eastAsia="zh-CN"/>
                        </w:rPr>
                      </m:ctrlPr>
                    </m:fPr>
                    <m:num>
                      <m:r>
                        <w:rPr>
                          <w:rFonts w:ascii="Cambria Math" w:eastAsia="等线" w:hAnsi="Cambria Math"/>
                          <w:color w:val="FF0000"/>
                          <w:szCs w:val="20"/>
                          <w:lang w:eastAsia="zh-CN"/>
                        </w:rPr>
                        <m:t>1</m:t>
                      </m:r>
                    </m:num>
                    <m:den>
                      <m:r>
                        <w:rPr>
                          <w:rFonts w:ascii="Cambria Math" w:eastAsia="等线" w:hAnsi="Cambria Math"/>
                          <w:color w:val="FF0000"/>
                          <w:szCs w:val="20"/>
                          <w:lang w:eastAsia="zh-CN"/>
                        </w:rPr>
                        <m:t>2</m:t>
                      </m:r>
                    </m:den>
                  </m:f>
                  <m:r>
                    <w:rPr>
                      <w:rFonts w:ascii="Cambria Math" w:eastAsia="等线" w:hAnsi="Cambria Math"/>
                      <w:color w:val="FF0000"/>
                      <w:szCs w:val="20"/>
                      <w:lang w:eastAsia="zh-CN"/>
                    </w:rPr>
                    <m:t>*</m:t>
                  </m:r>
                  <m:r>
                    <w:rPr>
                      <w:rFonts w:ascii="Cambria Math" w:eastAsia="等线" w:hAnsi="Cambria Math"/>
                      <w:szCs w:val="20"/>
                      <w:lang w:eastAsia="zh-CN"/>
                    </w:rPr>
                    <m:t>error</m:t>
                  </m:r>
                </m:e>
                <m:sub>
                  <m:r>
                    <w:rPr>
                      <w:rFonts w:ascii="Cambria Math" w:eastAsia="等线" w:hAnsi="Cambria Math"/>
                      <w:szCs w:val="20"/>
                      <w:lang w:eastAsia="zh-CN"/>
                    </w:rPr>
                    <m:t>BS, DL, TX</m:t>
                  </m:r>
                </m:sub>
              </m:sSub>
            </m:oMath>
          </w:p>
        </w:tc>
      </w:tr>
      <w:tr w:rsidR="002510EB">
        <w:trPr>
          <w:jc w:val="center"/>
        </w:trPr>
        <w:tc>
          <w:tcPr>
            <w:tcW w:w="0" w:type="auto"/>
            <w:vAlign w:val="center"/>
          </w:tcPr>
          <w:p w:rsidR="002510EB" w:rsidRDefault="00D73CEA">
            <w:pPr>
              <w:pStyle w:val="BodyText"/>
              <w:tabs>
                <w:tab w:val="left" w:pos="90"/>
              </w:tabs>
              <w:spacing w:before="60" w:after="60" w:line="240" w:lineRule="auto"/>
              <w:jc w:val="center"/>
              <w:rPr>
                <w:szCs w:val="20"/>
                <w:lang w:eastAsia="zh-CN"/>
              </w:rPr>
            </w:pPr>
            <m:oMathPara>
              <m:oMath>
                <m:sSub>
                  <m:sSubPr>
                    <m:ctrlPr>
                      <w:rPr>
                        <w:rFonts w:ascii="Cambria Math" w:eastAsia="等线" w:hAnsi="Cambria Math"/>
                        <w:i/>
                        <w:szCs w:val="20"/>
                        <w:lang w:eastAsia="zh-CN"/>
                      </w:rPr>
                    </m:ctrlPr>
                  </m:sSubPr>
                  <m:e>
                    <m:r>
                      <w:rPr>
                        <w:rFonts w:ascii="Cambria Math" w:eastAsia="等线" w:hAnsi="Cambria Math"/>
                        <w:szCs w:val="20"/>
                        <w:lang w:eastAsia="zh-CN"/>
                      </w:rPr>
                      <m:t>error</m:t>
                    </m:r>
                  </m:e>
                  <m:sub>
                    <m:sSub>
                      <m:sSubPr>
                        <m:ctrlPr>
                          <w:rPr>
                            <w:rFonts w:ascii="Cambria Math" w:eastAsia="等线" w:hAnsi="Cambria Math"/>
                            <w:i/>
                            <w:szCs w:val="20"/>
                            <w:lang w:eastAsia="zh-CN"/>
                          </w:rPr>
                        </m:ctrlPr>
                      </m:sSubPr>
                      <m:e>
                        <m:r>
                          <w:rPr>
                            <w:rFonts w:ascii="Cambria Math" w:eastAsia="等线" w:hAnsi="Cambria Math"/>
                            <w:szCs w:val="20"/>
                            <w:lang w:eastAsia="zh-CN"/>
                          </w:rPr>
                          <m:t>RTT</m:t>
                        </m:r>
                      </m:e>
                      <m:sub>
                        <m:r>
                          <w:rPr>
                            <w:rFonts w:ascii="Cambria Math" w:eastAsia="等线" w:hAnsi="Cambria Math"/>
                            <w:szCs w:val="20"/>
                            <w:lang w:eastAsia="zh-CN"/>
                          </w:rPr>
                          <m:t>indication</m:t>
                        </m:r>
                      </m:sub>
                    </m:sSub>
                  </m:sub>
                </m:sSub>
              </m:oMath>
            </m:oMathPara>
          </w:p>
        </w:tc>
        <w:tc>
          <w:tcPr>
            <w:tcW w:w="0" w:type="auto"/>
            <w:vAlign w:val="center"/>
          </w:tcPr>
          <w:p w:rsidR="002510EB" w:rsidRDefault="00BB4DD3">
            <w:pPr>
              <w:pStyle w:val="BodyText"/>
              <w:tabs>
                <w:tab w:val="left" w:pos="90"/>
              </w:tabs>
              <w:spacing w:before="60" w:after="60" w:line="240" w:lineRule="auto"/>
              <w:jc w:val="center"/>
              <w:rPr>
                <w:szCs w:val="20"/>
                <w:lang w:eastAsia="zh-CN"/>
              </w:rPr>
            </w:pPr>
            <w:r>
              <w:rPr>
                <w:szCs w:val="20"/>
                <w:lang w:eastAsia="zh-CN"/>
              </w:rPr>
              <w:t>≤-335 ns</w:t>
            </w:r>
          </w:p>
        </w:tc>
        <w:tc>
          <w:tcPr>
            <w:tcW w:w="0" w:type="auto"/>
            <w:vAlign w:val="center"/>
          </w:tcPr>
          <w:p w:rsidR="002510EB" w:rsidRDefault="00BB4DD3">
            <w:pPr>
              <w:pStyle w:val="BodyText"/>
              <w:tabs>
                <w:tab w:val="left" w:pos="90"/>
              </w:tabs>
              <w:spacing w:before="60" w:after="60" w:line="240" w:lineRule="auto"/>
              <w:jc w:val="center"/>
              <w:rPr>
                <w:szCs w:val="20"/>
                <w:lang w:eastAsia="zh-CN"/>
              </w:rPr>
            </w:pPr>
            <w:r>
              <w:rPr>
                <w:szCs w:val="20"/>
                <w:lang w:eastAsia="zh-CN"/>
              </w:rPr>
              <w:t>≤-70.6 ns</w:t>
            </w:r>
          </w:p>
        </w:tc>
        <w:tc>
          <w:tcPr>
            <w:tcW w:w="0" w:type="auto"/>
            <w:vAlign w:val="center"/>
          </w:tcPr>
          <w:p w:rsidR="002510EB" w:rsidRDefault="00BB4DD3">
            <w:pPr>
              <w:pStyle w:val="BodyText"/>
              <w:tabs>
                <w:tab w:val="left" w:pos="90"/>
              </w:tabs>
              <w:spacing w:before="60" w:after="60" w:line="240" w:lineRule="auto"/>
              <w:jc w:val="center"/>
              <w:rPr>
                <w:szCs w:val="20"/>
                <w:lang w:eastAsia="zh-CN"/>
              </w:rPr>
            </w:pPr>
            <w:r>
              <w:rPr>
                <w:szCs w:val="20"/>
                <w:lang w:eastAsia="zh-CN"/>
              </w:rPr>
              <w:t>≤-5.6 ns</w:t>
            </w:r>
          </w:p>
        </w:tc>
      </w:tr>
    </w:tbl>
    <w:p w:rsidR="002510EB" w:rsidRDefault="00BB4DD3">
      <w:pPr>
        <w:pStyle w:val="Caption"/>
        <w:jc w:val="center"/>
      </w:pPr>
      <w:bookmarkStart w:id="1" w:name="_Ref70288745"/>
      <w:r>
        <w:t xml:space="preserve">Table </w:t>
      </w:r>
      <w:r w:rsidR="00D73CEA">
        <w:fldChar w:fldCharType="begin"/>
      </w:r>
      <w:r>
        <w:instrText xml:space="preserve"> SEQ Table \* ARABIC </w:instrText>
      </w:r>
      <w:r w:rsidR="00D73CEA">
        <w:fldChar w:fldCharType="separate"/>
      </w:r>
      <w:r>
        <w:t>2</w:t>
      </w:r>
      <w:r w:rsidR="00D73CEA">
        <w:fldChar w:fldCharType="end"/>
      </w:r>
      <w:bookmarkEnd w:id="1"/>
      <w:r>
        <w:t xml:space="preserve"> Condition on </w:t>
      </w:r>
      <m:oMath>
        <m:sSub>
          <m:sSubPr>
            <m:ctrlPr>
              <w:rPr>
                <w:rFonts w:ascii="Cambria Math" w:eastAsia="等线" w:hAnsi="Cambria Math"/>
                <w:i/>
                <w:lang w:eastAsia="zh-CN"/>
              </w:rPr>
            </m:ctrlPr>
          </m:sSubPr>
          <m:e>
            <m:r>
              <w:rPr>
                <w:rFonts w:ascii="Cambria Math" w:eastAsia="等线" w:hAnsi="Cambria Math"/>
                <w:lang w:eastAsia="zh-CN"/>
              </w:rPr>
              <m:t>error</m:t>
            </m:r>
          </m:e>
          <m:sub>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indication</m:t>
                </m:r>
              </m:sub>
            </m:sSub>
          </m:sub>
        </m:sSub>
      </m:oMath>
      <w:r>
        <w:rPr>
          <w:lang w:eastAsia="zh-CN"/>
        </w:rPr>
        <w:t xml:space="preserve"> based on existing assumptions/budget</w:t>
      </w:r>
      <w:bookmarkStart w:id="2" w:name="_GoBack"/>
      <w:bookmarkEnd w:id="2"/>
    </w:p>
    <w:p w:rsidR="002510EB" w:rsidRDefault="00466A1E" w:rsidP="00391167">
      <w:pPr>
        <w:pStyle w:val="BodyText"/>
        <w:rPr>
          <w:szCs w:val="20"/>
          <w:lang w:eastAsia="zh-CN"/>
        </w:rPr>
      </w:pPr>
      <w:r>
        <w:rPr>
          <w:szCs w:val="20"/>
          <w:lang w:val="en-GB" w:eastAsia="zh-CN"/>
        </w:rPr>
        <w:t>Instead of changing Te, which requires an involvement of RAN4 discussion and potentially risks a delay</w:t>
      </w:r>
      <w:r w:rsidR="00391167">
        <w:rPr>
          <w:szCs w:val="20"/>
          <w:lang w:val="en-GB" w:eastAsia="zh-CN"/>
        </w:rPr>
        <w:t xml:space="preserve"> of whole WI feature, we prefer to keep the specification change out of RAN4, and to focus on </w:t>
      </w:r>
      <w:r w:rsidR="00BB4DD3">
        <w:rPr>
          <w:szCs w:val="20"/>
          <w:lang w:val="en-GB" w:eastAsia="zh-CN"/>
        </w:rPr>
        <w:t xml:space="preserve">the re-design of both </w:t>
      </w:r>
      <w:r w:rsidR="00BB4DD3">
        <w:rPr>
          <w:bCs/>
          <w:szCs w:val="20"/>
        </w:rPr>
        <w:t>“</w:t>
      </w:r>
      <m:oMath>
        <m:sSub>
          <m:sSubPr>
            <m:ctrlPr>
              <w:rPr>
                <w:rFonts w:ascii="Cambria Math" w:eastAsia="等线" w:hAnsi="Cambria Math"/>
                <w:i/>
                <w:szCs w:val="20"/>
                <w:lang w:eastAsia="zh-CN"/>
              </w:rPr>
            </m:ctrlPr>
          </m:sSubPr>
          <m:e>
            <m:r>
              <w:rPr>
                <w:rFonts w:ascii="Cambria Math" w:eastAsia="等线" w:hAnsi="Cambria Math"/>
                <w:szCs w:val="20"/>
                <w:lang w:eastAsia="zh-CN"/>
              </w:rPr>
              <m:t>error</m:t>
            </m:r>
          </m:e>
          <m:sub>
            <m:sSub>
              <m:sSubPr>
                <m:ctrlPr>
                  <w:rPr>
                    <w:rFonts w:ascii="Cambria Math" w:eastAsia="等线" w:hAnsi="Cambria Math"/>
                    <w:i/>
                    <w:szCs w:val="20"/>
                    <w:lang w:eastAsia="zh-CN"/>
                  </w:rPr>
                </m:ctrlPr>
              </m:sSubPr>
              <m:e>
                <m:r>
                  <w:rPr>
                    <w:rFonts w:ascii="Cambria Math" w:eastAsia="等线" w:hAnsi="Cambria Math"/>
                    <w:szCs w:val="20"/>
                    <w:lang w:eastAsia="zh-CN"/>
                  </w:rPr>
                  <m:t>RTT</m:t>
                </m:r>
              </m:e>
              <m:sub>
                <m:r>
                  <w:rPr>
                    <w:rFonts w:ascii="Cambria Math" w:eastAsia="等线" w:hAnsi="Cambria Math"/>
                    <w:szCs w:val="20"/>
                    <w:lang w:eastAsia="zh-CN"/>
                  </w:rPr>
                  <m:t>indication</m:t>
                </m:r>
              </m:sub>
            </m:sSub>
          </m:sub>
        </m:sSub>
      </m:oMath>
      <w:r w:rsidR="00BB4DD3">
        <w:rPr>
          <w:szCs w:val="20"/>
          <w:lang w:eastAsia="zh-CN"/>
        </w:rPr>
        <w:t>”</w:t>
      </w:r>
      <w:r w:rsidR="00BB4DD3">
        <w:rPr>
          <w:szCs w:val="20"/>
          <w:lang w:val="en-GB" w:eastAsia="zh-CN"/>
        </w:rPr>
        <w:t xml:space="preserve"> and timing granularity (denoted as Tg below) in </w:t>
      </w:r>
      <w:r w:rsidR="00BB4DD3">
        <w:rPr>
          <w:szCs w:val="20"/>
          <w:lang w:eastAsia="zh-CN"/>
        </w:rPr>
        <w:t>ReferenceTimeInfo</w:t>
      </w:r>
      <w:r w:rsidR="00391167">
        <w:rPr>
          <w:szCs w:val="20"/>
          <w:lang w:val="en-GB" w:eastAsia="zh-CN"/>
        </w:rPr>
        <w:t xml:space="preserve"> </w:t>
      </w:r>
      <w:r w:rsidR="00BB4DD3">
        <w:rPr>
          <w:szCs w:val="20"/>
          <w:lang w:val="en-GB" w:eastAsia="zh-CN"/>
        </w:rPr>
        <w:t xml:space="preserve">to meet  </w:t>
      </w:r>
      <m:oMath>
        <m:sSub>
          <m:sSubPr>
            <m:ctrlPr>
              <w:rPr>
                <w:rFonts w:ascii="Cambria Math" w:eastAsia="等线" w:hAnsi="Cambria Math"/>
                <w:sz w:val="18"/>
                <w:szCs w:val="18"/>
              </w:rPr>
            </m:ctrlPr>
          </m:sSubPr>
          <m:e>
            <m:r>
              <w:rPr>
                <w:rFonts w:ascii="Cambria Math" w:eastAsia="等线" w:hAnsi="Cambria Math"/>
                <w:sz w:val="18"/>
                <w:szCs w:val="18"/>
              </w:rPr>
              <m:t>error</m:t>
            </m:r>
          </m:e>
          <m:sub>
            <m:r>
              <w:rPr>
                <w:rFonts w:ascii="Cambria Math" w:eastAsia="等线" w:hAnsi="Cambria Math"/>
                <w:sz w:val="18"/>
                <w:szCs w:val="18"/>
              </w:rPr>
              <m:t xml:space="preserve">total, </m:t>
            </m:r>
            <m:sSub>
              <m:sSubPr>
                <m:ctrlPr>
                  <w:rPr>
                    <w:rFonts w:ascii="Cambria Math" w:eastAsia="等线" w:hAnsi="Cambria Math"/>
                    <w:i/>
                    <w:sz w:val="18"/>
                    <w:szCs w:val="18"/>
                  </w:rPr>
                </m:ctrlPr>
              </m:sSubPr>
              <m:e>
                <m:r>
                  <w:rPr>
                    <w:rFonts w:ascii="Cambria Math" w:eastAsia="等线" w:hAnsi="Cambria Math"/>
                    <w:sz w:val="18"/>
                    <w:szCs w:val="18"/>
                  </w:rPr>
                  <m:t>RTT</m:t>
                </m:r>
              </m:e>
              <m:sub>
                <m:r>
                  <w:rPr>
                    <w:rFonts w:ascii="Cambria Math" w:eastAsia="等线" w:hAnsi="Cambria Math"/>
                    <w:sz w:val="18"/>
                    <w:szCs w:val="18"/>
                  </w:rPr>
                  <m:t>based</m:t>
                </m:r>
              </m:sub>
            </m:sSub>
          </m:sub>
        </m:sSub>
        <m:r>
          <m:rPr>
            <m:sty m:val="p"/>
          </m:rPr>
          <w:rPr>
            <w:rFonts w:ascii="Cambria Math" w:eastAsia="等线" w:hAnsi="Cambria Math"/>
            <w:sz w:val="18"/>
            <w:szCs w:val="18"/>
          </w:rPr>
          <m:t>+</m:t>
        </m:r>
        <m:f>
          <m:fPr>
            <m:ctrlPr>
              <w:rPr>
                <w:rFonts w:ascii="Cambria Math" w:eastAsia="等线" w:hAnsi="Cambria Math"/>
                <w:sz w:val="18"/>
                <w:szCs w:val="18"/>
              </w:rPr>
            </m:ctrlPr>
          </m:fPr>
          <m:num>
            <m:sSub>
              <m:sSubPr>
                <m:ctrlPr>
                  <w:rPr>
                    <w:rFonts w:ascii="Cambria Math" w:eastAsia="等线" w:hAnsi="Cambria Math"/>
                    <w:sz w:val="18"/>
                    <w:szCs w:val="18"/>
                  </w:rPr>
                </m:ctrlPr>
              </m:sSubPr>
              <m:e>
                <m:r>
                  <m:rPr>
                    <m:sty m:val="p"/>
                  </m:rPr>
                  <w:rPr>
                    <w:rFonts w:ascii="Cambria Math" w:eastAsia="等线" w:hAnsi="Cambria Math"/>
                    <w:sz w:val="18"/>
                    <w:szCs w:val="18"/>
                  </w:rPr>
                  <m:t>T</m:t>
                </m:r>
              </m:e>
              <m:sub>
                <m:r>
                  <m:rPr>
                    <m:sty m:val="p"/>
                  </m:rPr>
                  <w:rPr>
                    <w:rFonts w:ascii="Cambria Math" w:eastAsia="等线" w:hAnsi="Cambria Math"/>
                    <w:sz w:val="18"/>
                    <w:szCs w:val="18"/>
                  </w:rPr>
                  <m:t>g</m:t>
                </m:r>
              </m:sub>
            </m:sSub>
          </m:num>
          <m:den>
            <m:r>
              <m:rPr>
                <m:sty m:val="p"/>
              </m:rPr>
              <w:rPr>
                <w:rFonts w:ascii="Cambria Math" w:eastAsia="等线" w:hAnsi="Cambria Math"/>
                <w:sz w:val="18"/>
                <w:szCs w:val="18"/>
              </w:rPr>
              <m:t>2</m:t>
            </m:r>
          </m:den>
        </m:f>
        <m:r>
          <m:rPr>
            <m:sty m:val="p"/>
          </m:rPr>
          <w:rPr>
            <w:rFonts w:ascii="Cambria Math" w:eastAsia="等线" w:hAnsi="Cambria Math"/>
            <w:sz w:val="18"/>
            <w:szCs w:val="18"/>
          </w:rPr>
          <m:t>≤275+</m:t>
        </m:r>
        <m:f>
          <m:fPr>
            <m:ctrlPr>
              <w:rPr>
                <w:rFonts w:ascii="Cambria Math" w:eastAsia="等线" w:hAnsi="Cambria Math"/>
                <w:sz w:val="18"/>
                <w:szCs w:val="18"/>
              </w:rPr>
            </m:ctrlPr>
          </m:fPr>
          <m:num>
            <m:r>
              <m:rPr>
                <m:sty m:val="p"/>
              </m:rPr>
              <w:rPr>
                <w:rFonts w:ascii="Cambria Math" w:eastAsia="等线" w:hAnsi="Cambria Math"/>
                <w:sz w:val="18"/>
                <w:szCs w:val="18"/>
              </w:rPr>
              <m:t>10</m:t>
            </m:r>
          </m:num>
          <m:den>
            <m:r>
              <m:rPr>
                <m:sty m:val="p"/>
              </m:rPr>
              <w:rPr>
                <w:rFonts w:ascii="Cambria Math" w:eastAsia="等线" w:hAnsi="Cambria Math"/>
                <w:sz w:val="18"/>
                <w:szCs w:val="18"/>
              </w:rPr>
              <m:t>2</m:t>
            </m:r>
          </m:den>
        </m:f>
        <m:r>
          <m:rPr>
            <m:sty m:val="p"/>
          </m:rPr>
          <w:rPr>
            <w:rFonts w:ascii="Cambria Math" w:eastAsia="等线" w:hAnsi="Cambria Math"/>
            <w:sz w:val="18"/>
            <w:szCs w:val="18"/>
          </w:rPr>
          <m:t>=280ns</m:t>
        </m:r>
      </m:oMath>
      <w:r w:rsidR="00BB4DD3">
        <w:rPr>
          <w:sz w:val="18"/>
          <w:szCs w:val="18"/>
        </w:rPr>
        <w:t xml:space="preserve">. This leads to a condition </w:t>
      </w:r>
      <w:proofErr w:type="gramStart"/>
      <w:r w:rsidR="00BB4DD3">
        <w:rPr>
          <w:sz w:val="18"/>
          <w:szCs w:val="18"/>
        </w:rPr>
        <w:t xml:space="preserve">upon </w:t>
      </w:r>
      <m:oMath>
        <w:proofErr w:type="gramEnd"/>
        <m:sSub>
          <m:sSubPr>
            <m:ctrlPr>
              <w:rPr>
                <w:rFonts w:ascii="Cambria Math" w:eastAsia="等线" w:hAnsi="Cambria Math"/>
                <w:i/>
                <w:szCs w:val="20"/>
                <w:lang w:eastAsia="zh-CN"/>
              </w:rPr>
            </m:ctrlPr>
          </m:sSubPr>
          <m:e>
            <m:r>
              <w:rPr>
                <w:rFonts w:ascii="Cambria Math" w:eastAsia="等线" w:hAnsi="Cambria Math"/>
                <w:szCs w:val="20"/>
                <w:lang w:eastAsia="zh-CN"/>
              </w:rPr>
              <m:t>error</m:t>
            </m:r>
          </m:e>
          <m:sub>
            <m:sSub>
              <m:sSubPr>
                <m:ctrlPr>
                  <w:rPr>
                    <w:rFonts w:ascii="Cambria Math" w:eastAsia="等线" w:hAnsi="Cambria Math"/>
                    <w:i/>
                    <w:szCs w:val="20"/>
                    <w:lang w:eastAsia="zh-CN"/>
                  </w:rPr>
                </m:ctrlPr>
              </m:sSubPr>
              <m:e>
                <m:r>
                  <w:rPr>
                    <w:rFonts w:ascii="Cambria Math" w:eastAsia="等线" w:hAnsi="Cambria Math"/>
                    <w:szCs w:val="20"/>
                    <w:lang w:eastAsia="zh-CN"/>
                  </w:rPr>
                  <m:t>RTT</m:t>
                </m:r>
              </m:e>
              <m:sub>
                <m:r>
                  <w:rPr>
                    <w:rFonts w:ascii="Cambria Math" w:eastAsia="等线" w:hAnsi="Cambria Math"/>
                    <w:szCs w:val="20"/>
                    <w:lang w:eastAsia="zh-CN"/>
                  </w:rPr>
                  <m:t>indication</m:t>
                </m:r>
              </m:sub>
            </m:sSub>
          </m:sub>
        </m:sSub>
        <m:r>
          <w:rPr>
            <w:rFonts w:ascii="Cambria Math" w:eastAsia="等线" w:hAnsi="Cambria Math"/>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oMath>
      <w:r w:rsidR="00391167">
        <w:rPr>
          <w:szCs w:val="20"/>
          <w:lang w:eastAsia="zh-CN"/>
        </w:rPr>
        <w:t xml:space="preserve">, as shown in </w:t>
      </w:r>
      <w:r w:rsidR="00D73CEA">
        <w:rPr>
          <w:szCs w:val="20"/>
          <w:lang w:eastAsia="zh-CN"/>
        </w:rPr>
        <w:fldChar w:fldCharType="begin"/>
      </w:r>
      <w:r w:rsidR="00391167">
        <w:rPr>
          <w:szCs w:val="20"/>
          <w:lang w:eastAsia="zh-CN"/>
        </w:rPr>
        <w:instrText xml:space="preserve"> REF _Ref76564227 \h </w:instrText>
      </w:r>
      <w:r w:rsidR="00D73CEA">
        <w:rPr>
          <w:szCs w:val="20"/>
          <w:lang w:eastAsia="zh-CN"/>
        </w:rPr>
      </w:r>
      <w:r w:rsidR="00D73CEA">
        <w:rPr>
          <w:szCs w:val="20"/>
          <w:lang w:eastAsia="zh-CN"/>
        </w:rPr>
        <w:fldChar w:fldCharType="separate"/>
      </w:r>
      <w:r w:rsidR="00391167">
        <w:t>Table 3</w:t>
      </w:r>
      <w:r w:rsidR="00D73CEA">
        <w:rPr>
          <w:szCs w:val="20"/>
          <w:lang w:eastAsia="zh-CN"/>
        </w:rPr>
        <w:fldChar w:fldCharType="end"/>
      </w:r>
      <w:r w:rsidR="00BB4DD3">
        <w:rPr>
          <w:szCs w:val="20"/>
          <w:lang w:eastAsia="zh-CN"/>
        </w:rPr>
        <w:t>. I</w:t>
      </w:r>
      <w:r w:rsidR="00391167">
        <w:rPr>
          <w:szCs w:val="20"/>
          <w:lang w:eastAsia="zh-CN"/>
        </w:rPr>
        <w:t>t can be seen that only “Alt.2-2</w:t>
      </w:r>
      <w:r w:rsidR="00BB4DD3">
        <w:rPr>
          <w:szCs w:val="20"/>
          <w:lang w:eastAsia="zh-CN"/>
        </w:rPr>
        <w:t xml:space="preserve"> with </w:t>
      </w:r>
      <m:oMath>
        <m:sSub>
          <m:sSubPr>
            <m:ctrlPr>
              <w:rPr>
                <w:rFonts w:ascii="Cambria Math" w:eastAsia="等线" w:hAnsi="Cambria Math"/>
                <w:szCs w:val="20"/>
                <w:lang w:eastAsia="zh-CN"/>
              </w:rPr>
            </m:ctrlPr>
          </m:sSubPr>
          <m:e>
            <m:f>
              <m:fPr>
                <m:ctrlPr>
                  <w:rPr>
                    <w:rFonts w:ascii="Cambria Math" w:eastAsia="等线" w:hAnsi="Cambria Math"/>
                    <w:i/>
                    <w:color w:val="FF0000"/>
                    <w:szCs w:val="20"/>
                    <w:lang w:eastAsia="zh-CN"/>
                  </w:rPr>
                </m:ctrlPr>
              </m:fPr>
              <m:num>
                <m:r>
                  <w:rPr>
                    <w:rFonts w:ascii="Cambria Math" w:eastAsia="等线" w:hAnsi="Cambria Math"/>
                    <w:color w:val="FF0000"/>
                    <w:szCs w:val="20"/>
                    <w:lang w:eastAsia="zh-CN"/>
                  </w:rPr>
                  <m:t>1</m:t>
                </m:r>
              </m:num>
              <m:den>
                <m:r>
                  <w:rPr>
                    <w:rFonts w:ascii="Cambria Math" w:eastAsia="等线" w:hAnsi="Cambria Math"/>
                    <w:color w:val="FF0000"/>
                    <w:szCs w:val="20"/>
                    <w:lang w:eastAsia="zh-CN"/>
                  </w:rPr>
                  <m:t>2</m:t>
                </m:r>
              </m:den>
            </m:f>
            <m:r>
              <w:rPr>
                <w:rFonts w:ascii="Cambria Math" w:eastAsia="等线" w:hAnsi="Cambria Math"/>
                <w:color w:val="FF0000"/>
                <w:szCs w:val="20"/>
                <w:lang w:eastAsia="zh-CN"/>
              </w:rPr>
              <m:t>*</m:t>
            </m:r>
            <m:r>
              <w:rPr>
                <w:rFonts w:ascii="Cambria Math" w:eastAsia="等线" w:hAnsi="Cambria Math"/>
                <w:szCs w:val="20"/>
                <w:lang w:eastAsia="zh-CN"/>
              </w:rPr>
              <m:t>error</m:t>
            </m:r>
          </m:e>
          <m:sub>
            <m:r>
              <w:rPr>
                <w:rFonts w:ascii="Cambria Math" w:eastAsia="等线" w:hAnsi="Cambria Math"/>
                <w:szCs w:val="20"/>
                <w:lang w:eastAsia="zh-CN"/>
              </w:rPr>
              <m:t>BS, DL, TX</m:t>
            </m:r>
          </m:sub>
        </m:sSub>
      </m:oMath>
      <w:r w:rsidR="00BB4DD3">
        <w:rPr>
          <w:szCs w:val="20"/>
          <w:lang w:eastAsia="zh-CN"/>
        </w:rPr>
        <w:t>” can be “numerically feasible”, for example,  RTT indication has a quantization granu</w:t>
      </w:r>
      <w:r w:rsidR="00E451BF">
        <w:rPr>
          <w:szCs w:val="20"/>
          <w:lang w:eastAsia="zh-CN"/>
        </w:rPr>
        <w:t>larity of 8</w:t>
      </w:r>
      <w:r w:rsidR="00BB4DD3">
        <w:rPr>
          <w:szCs w:val="20"/>
          <w:lang w:eastAsia="zh-CN"/>
        </w:rPr>
        <w:t>Tc and ReferenceTimeInfo has a time granularity of 2ns. Nevertheless, the granularity</w:t>
      </w:r>
      <w:r w:rsidR="00E451BF">
        <w:rPr>
          <w:szCs w:val="20"/>
          <w:lang w:eastAsia="zh-CN"/>
        </w:rPr>
        <w:t xml:space="preserve"> of 8Tc for RTT measurement/</w:t>
      </w:r>
      <w:r w:rsidR="00BB4DD3">
        <w:rPr>
          <w:szCs w:val="20"/>
          <w:lang w:eastAsia="zh-CN"/>
        </w:rPr>
        <w:t xml:space="preserve">indication </w:t>
      </w:r>
      <w:r w:rsidR="00E451BF">
        <w:rPr>
          <w:szCs w:val="20"/>
          <w:lang w:eastAsia="zh-CN"/>
        </w:rPr>
        <w:t>still needs RAN4 verification</w:t>
      </w:r>
      <w:r w:rsidR="00AD4DDB">
        <w:rPr>
          <w:szCs w:val="20"/>
          <w:lang w:eastAsia="zh-CN"/>
        </w:rPr>
        <w:t xml:space="preserve">, which </w:t>
      </w:r>
      <w:r w:rsidR="00AD4DDB">
        <w:rPr>
          <w:szCs w:val="20"/>
          <w:lang w:eastAsia="zh-CN"/>
        </w:rPr>
        <w:lastRenderedPageBreak/>
        <w:t xml:space="preserve">means the </w:t>
      </w:r>
      <w:r w:rsidR="00BB4DD3">
        <w:rPr>
          <w:szCs w:val="20"/>
          <w:lang w:eastAsia="zh-CN"/>
        </w:rPr>
        <w:t>RAN1 specification impact (if the corresponding one-way delay estimation is defined in RAN1 specification, as Rel-16 IAB does)</w:t>
      </w:r>
      <w:r w:rsidR="00AD4DDB">
        <w:rPr>
          <w:szCs w:val="20"/>
          <w:lang w:eastAsia="zh-CN"/>
        </w:rPr>
        <w:t xml:space="preserve"> would wait for RAN4 response</w:t>
      </w:r>
      <w:r w:rsidR="00BB4DD3">
        <w:rPr>
          <w:szCs w:val="20"/>
          <w:lang w:eastAsia="zh-CN"/>
        </w:rPr>
        <w:t xml:space="preserve">.  </w:t>
      </w:r>
    </w:p>
    <w:tbl>
      <w:tblPr>
        <w:tblStyle w:val="TableGrid"/>
        <w:tblW w:w="0" w:type="auto"/>
        <w:jc w:val="center"/>
        <w:tblLook w:val="04A0"/>
      </w:tblPr>
      <w:tblGrid>
        <w:gridCol w:w="2053"/>
        <w:gridCol w:w="921"/>
        <w:gridCol w:w="2616"/>
        <w:gridCol w:w="2587"/>
      </w:tblGrid>
      <w:tr w:rsidR="002510EB">
        <w:trPr>
          <w:jc w:val="center"/>
        </w:trPr>
        <w:tc>
          <w:tcPr>
            <w:tcW w:w="0" w:type="auto"/>
            <w:vAlign w:val="center"/>
          </w:tcPr>
          <w:p w:rsidR="002510EB" w:rsidRDefault="002510EB">
            <w:pPr>
              <w:pStyle w:val="BodyText"/>
              <w:tabs>
                <w:tab w:val="left" w:pos="90"/>
              </w:tabs>
              <w:spacing w:before="60" w:after="60" w:line="240" w:lineRule="auto"/>
              <w:jc w:val="center"/>
              <w:rPr>
                <w:szCs w:val="20"/>
                <w:lang w:eastAsia="zh-CN"/>
              </w:rPr>
            </w:pPr>
          </w:p>
        </w:tc>
        <w:tc>
          <w:tcPr>
            <w:tcW w:w="0" w:type="auto"/>
            <w:vAlign w:val="center"/>
          </w:tcPr>
          <w:p w:rsidR="002510EB" w:rsidRDefault="00BB4DD3">
            <w:pPr>
              <w:pStyle w:val="BodyText"/>
              <w:tabs>
                <w:tab w:val="left" w:pos="90"/>
              </w:tabs>
              <w:spacing w:before="60" w:after="60" w:line="240" w:lineRule="auto"/>
              <w:jc w:val="center"/>
              <w:rPr>
                <w:szCs w:val="20"/>
                <w:lang w:eastAsia="zh-CN"/>
              </w:rPr>
            </w:pPr>
            <w:r>
              <w:rPr>
                <w:szCs w:val="20"/>
                <w:lang w:eastAsia="zh-CN"/>
              </w:rPr>
              <w:t>Alt.1</w:t>
            </w:r>
          </w:p>
        </w:tc>
        <w:tc>
          <w:tcPr>
            <w:tcW w:w="0" w:type="auto"/>
            <w:vAlign w:val="center"/>
          </w:tcPr>
          <w:p w:rsidR="002510EB" w:rsidRDefault="00BB4DD3" w:rsidP="00391167">
            <w:pPr>
              <w:pStyle w:val="BodyText"/>
              <w:tabs>
                <w:tab w:val="left" w:pos="90"/>
              </w:tabs>
              <w:spacing w:before="60" w:after="60" w:line="240" w:lineRule="auto"/>
              <w:jc w:val="center"/>
              <w:rPr>
                <w:szCs w:val="20"/>
                <w:lang w:eastAsia="zh-CN"/>
              </w:rPr>
            </w:pPr>
            <w:r>
              <w:rPr>
                <w:szCs w:val="20"/>
                <w:lang w:eastAsia="zh-CN"/>
              </w:rPr>
              <w:t xml:space="preserve">Alt.2-1 with </w:t>
            </w:r>
            <m:oMath>
              <m:sSub>
                <m:sSubPr>
                  <m:ctrlPr>
                    <w:rPr>
                      <w:rFonts w:ascii="Cambria Math" w:eastAsia="等线" w:hAnsi="Cambria Math"/>
                      <w:szCs w:val="20"/>
                      <w:lang w:eastAsia="zh-CN"/>
                    </w:rPr>
                  </m:ctrlPr>
                </m:sSubPr>
                <m:e>
                  <m:r>
                    <w:rPr>
                      <w:rFonts w:ascii="Cambria Math" w:eastAsia="等线" w:hAnsi="Cambria Math"/>
                      <w:color w:val="FF0000"/>
                      <w:szCs w:val="20"/>
                      <w:lang w:eastAsia="zh-CN"/>
                    </w:rPr>
                    <m:t>1*</m:t>
                  </m:r>
                  <m:r>
                    <w:rPr>
                      <w:rFonts w:ascii="Cambria Math" w:eastAsia="等线" w:hAnsi="Cambria Math"/>
                      <w:szCs w:val="20"/>
                      <w:lang w:eastAsia="zh-CN"/>
                    </w:rPr>
                    <m:t>error</m:t>
                  </m:r>
                </m:e>
                <m:sub>
                  <m:r>
                    <w:rPr>
                      <w:rFonts w:ascii="Cambria Math" w:eastAsia="等线" w:hAnsi="Cambria Math"/>
                      <w:szCs w:val="20"/>
                      <w:lang w:eastAsia="zh-CN"/>
                    </w:rPr>
                    <m:t>BS, DL, TX</m:t>
                  </m:r>
                </m:sub>
              </m:sSub>
            </m:oMath>
          </w:p>
        </w:tc>
        <w:tc>
          <w:tcPr>
            <w:tcW w:w="0" w:type="auto"/>
            <w:vAlign w:val="center"/>
          </w:tcPr>
          <w:p w:rsidR="002510EB" w:rsidRDefault="00BB4DD3">
            <w:pPr>
              <w:pStyle w:val="BodyText"/>
              <w:tabs>
                <w:tab w:val="left" w:pos="90"/>
              </w:tabs>
              <w:spacing w:before="60" w:after="60" w:line="240" w:lineRule="auto"/>
              <w:jc w:val="center"/>
              <w:rPr>
                <w:szCs w:val="20"/>
                <w:lang w:eastAsia="zh-CN"/>
              </w:rPr>
            </w:pPr>
            <w:r>
              <w:rPr>
                <w:szCs w:val="20"/>
                <w:lang w:eastAsia="zh-CN"/>
              </w:rPr>
              <w:t xml:space="preserve">Alt.2-2 with </w:t>
            </w:r>
            <m:oMath>
              <m:sSub>
                <m:sSubPr>
                  <m:ctrlPr>
                    <w:rPr>
                      <w:rFonts w:ascii="Cambria Math" w:eastAsia="等线" w:hAnsi="Cambria Math"/>
                      <w:szCs w:val="20"/>
                      <w:lang w:eastAsia="zh-CN"/>
                    </w:rPr>
                  </m:ctrlPr>
                </m:sSubPr>
                <m:e>
                  <m:f>
                    <m:fPr>
                      <m:ctrlPr>
                        <w:rPr>
                          <w:rFonts w:ascii="Cambria Math" w:eastAsia="等线" w:hAnsi="Cambria Math"/>
                          <w:i/>
                          <w:color w:val="FF0000"/>
                          <w:szCs w:val="20"/>
                          <w:lang w:eastAsia="zh-CN"/>
                        </w:rPr>
                      </m:ctrlPr>
                    </m:fPr>
                    <m:num>
                      <m:r>
                        <w:rPr>
                          <w:rFonts w:ascii="Cambria Math" w:eastAsia="等线" w:hAnsi="Cambria Math"/>
                          <w:color w:val="FF0000"/>
                          <w:szCs w:val="20"/>
                          <w:lang w:eastAsia="zh-CN"/>
                        </w:rPr>
                        <m:t>1</m:t>
                      </m:r>
                    </m:num>
                    <m:den>
                      <m:r>
                        <w:rPr>
                          <w:rFonts w:ascii="Cambria Math" w:eastAsia="等线" w:hAnsi="Cambria Math"/>
                          <w:color w:val="FF0000"/>
                          <w:szCs w:val="20"/>
                          <w:lang w:eastAsia="zh-CN"/>
                        </w:rPr>
                        <m:t>2</m:t>
                      </m:r>
                    </m:den>
                  </m:f>
                  <m:r>
                    <w:rPr>
                      <w:rFonts w:ascii="Cambria Math" w:eastAsia="等线" w:hAnsi="Cambria Math"/>
                      <w:color w:val="FF0000"/>
                      <w:szCs w:val="20"/>
                      <w:lang w:eastAsia="zh-CN"/>
                    </w:rPr>
                    <m:t>*</m:t>
                  </m:r>
                  <m:r>
                    <w:rPr>
                      <w:rFonts w:ascii="Cambria Math" w:eastAsia="等线" w:hAnsi="Cambria Math"/>
                      <w:szCs w:val="20"/>
                      <w:lang w:eastAsia="zh-CN"/>
                    </w:rPr>
                    <m:t>error</m:t>
                  </m:r>
                </m:e>
                <m:sub>
                  <m:r>
                    <w:rPr>
                      <w:rFonts w:ascii="Cambria Math" w:eastAsia="等线" w:hAnsi="Cambria Math"/>
                      <w:szCs w:val="20"/>
                      <w:lang w:eastAsia="zh-CN"/>
                    </w:rPr>
                    <m:t>BS, DL, TX</m:t>
                  </m:r>
                </m:sub>
              </m:sSub>
            </m:oMath>
          </w:p>
        </w:tc>
      </w:tr>
      <w:tr w:rsidR="002510EB">
        <w:trPr>
          <w:jc w:val="center"/>
        </w:trPr>
        <w:tc>
          <w:tcPr>
            <w:tcW w:w="0" w:type="auto"/>
            <w:vAlign w:val="center"/>
          </w:tcPr>
          <w:p w:rsidR="002510EB" w:rsidRDefault="00D73CEA">
            <w:pPr>
              <w:pStyle w:val="BodyText"/>
              <w:tabs>
                <w:tab w:val="left" w:pos="90"/>
              </w:tabs>
              <w:spacing w:before="60" w:after="60" w:line="240" w:lineRule="auto"/>
              <w:jc w:val="center"/>
              <w:rPr>
                <w:szCs w:val="20"/>
                <w:lang w:eastAsia="zh-CN"/>
              </w:rPr>
            </w:pPr>
            <m:oMathPara>
              <m:oMath>
                <m:sSub>
                  <m:sSubPr>
                    <m:ctrlPr>
                      <w:rPr>
                        <w:rFonts w:ascii="Cambria Math" w:eastAsia="等线" w:hAnsi="Cambria Math"/>
                        <w:i/>
                        <w:szCs w:val="20"/>
                        <w:lang w:eastAsia="zh-CN"/>
                      </w:rPr>
                    </m:ctrlPr>
                  </m:sSubPr>
                  <m:e>
                    <m:r>
                      <w:rPr>
                        <w:rFonts w:ascii="Cambria Math" w:eastAsia="等线" w:hAnsi="Cambria Math"/>
                        <w:szCs w:val="20"/>
                        <w:lang w:eastAsia="zh-CN"/>
                      </w:rPr>
                      <m:t>error</m:t>
                    </m:r>
                  </m:e>
                  <m:sub>
                    <m:sSub>
                      <m:sSubPr>
                        <m:ctrlPr>
                          <w:rPr>
                            <w:rFonts w:ascii="Cambria Math" w:eastAsia="等线" w:hAnsi="Cambria Math"/>
                            <w:i/>
                            <w:szCs w:val="20"/>
                            <w:lang w:eastAsia="zh-CN"/>
                          </w:rPr>
                        </m:ctrlPr>
                      </m:sSubPr>
                      <m:e>
                        <m:r>
                          <w:rPr>
                            <w:rFonts w:ascii="Cambria Math" w:eastAsia="等线" w:hAnsi="Cambria Math"/>
                            <w:szCs w:val="20"/>
                            <w:lang w:eastAsia="zh-CN"/>
                          </w:rPr>
                          <m:t>RTT</m:t>
                        </m:r>
                      </m:e>
                      <m:sub>
                        <m:r>
                          <w:rPr>
                            <w:rFonts w:ascii="Cambria Math" w:eastAsia="等线" w:hAnsi="Cambria Math"/>
                            <w:szCs w:val="20"/>
                            <w:lang w:eastAsia="zh-CN"/>
                          </w:rPr>
                          <m:t>indication</m:t>
                        </m:r>
                      </m:sub>
                    </m:sSub>
                  </m:sub>
                </m:sSub>
                <m:r>
                  <w:rPr>
                    <w:rFonts w:ascii="Cambria Math" w:eastAsia="等线" w:hAnsi="Cambria Math"/>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oMath>
            </m:oMathPara>
          </w:p>
        </w:tc>
        <w:tc>
          <w:tcPr>
            <w:tcW w:w="0" w:type="auto"/>
            <w:vAlign w:val="center"/>
          </w:tcPr>
          <w:p w:rsidR="002510EB" w:rsidRDefault="00BB4DD3">
            <w:pPr>
              <w:pStyle w:val="BodyText"/>
              <w:tabs>
                <w:tab w:val="left" w:pos="90"/>
              </w:tabs>
              <w:spacing w:before="60" w:after="60" w:line="240" w:lineRule="auto"/>
              <w:jc w:val="center"/>
              <w:rPr>
                <w:szCs w:val="20"/>
                <w:lang w:eastAsia="zh-CN"/>
              </w:rPr>
            </w:pPr>
            <w:r>
              <w:rPr>
                <w:szCs w:val="20"/>
                <w:lang w:eastAsia="zh-CN"/>
              </w:rPr>
              <w:t>≤-326 ns</w:t>
            </w:r>
          </w:p>
        </w:tc>
        <w:tc>
          <w:tcPr>
            <w:tcW w:w="0" w:type="auto"/>
            <w:vAlign w:val="center"/>
          </w:tcPr>
          <w:p w:rsidR="002510EB" w:rsidRDefault="00391167">
            <w:pPr>
              <w:pStyle w:val="BodyText"/>
              <w:tabs>
                <w:tab w:val="left" w:pos="90"/>
              </w:tabs>
              <w:spacing w:before="60" w:after="60" w:line="240" w:lineRule="auto"/>
              <w:jc w:val="center"/>
              <w:rPr>
                <w:szCs w:val="20"/>
                <w:lang w:eastAsia="zh-CN"/>
              </w:rPr>
            </w:pPr>
            <w:r>
              <w:rPr>
                <w:szCs w:val="20"/>
                <w:lang w:eastAsia="zh-CN"/>
              </w:rPr>
              <w:t>≤-60.6 ns</w:t>
            </w:r>
          </w:p>
        </w:tc>
        <w:tc>
          <w:tcPr>
            <w:tcW w:w="0" w:type="auto"/>
            <w:vAlign w:val="center"/>
          </w:tcPr>
          <w:p w:rsidR="002510EB" w:rsidRDefault="00391167">
            <w:pPr>
              <w:pStyle w:val="BodyText"/>
              <w:tabs>
                <w:tab w:val="left" w:pos="90"/>
              </w:tabs>
              <w:spacing w:before="60" w:after="60" w:line="240" w:lineRule="auto"/>
              <w:jc w:val="center"/>
              <w:rPr>
                <w:szCs w:val="20"/>
                <w:lang w:eastAsia="zh-CN"/>
              </w:rPr>
            </w:pPr>
            <w:r>
              <w:rPr>
                <w:szCs w:val="20"/>
                <w:lang w:eastAsia="zh-CN"/>
              </w:rPr>
              <w:t>≤4.375 ns</w:t>
            </w:r>
          </w:p>
        </w:tc>
      </w:tr>
    </w:tbl>
    <w:p w:rsidR="002510EB" w:rsidRDefault="00BB4DD3">
      <w:pPr>
        <w:pStyle w:val="Caption"/>
        <w:jc w:val="center"/>
      </w:pPr>
      <w:bookmarkStart w:id="3" w:name="_Ref76564227"/>
      <w:r>
        <w:t xml:space="preserve">Table </w:t>
      </w:r>
      <w:r w:rsidR="00D73CEA">
        <w:fldChar w:fldCharType="begin"/>
      </w:r>
      <w:r>
        <w:instrText xml:space="preserve"> SEQ Table \* ARABIC </w:instrText>
      </w:r>
      <w:r w:rsidR="00D73CEA">
        <w:fldChar w:fldCharType="separate"/>
      </w:r>
      <w:r>
        <w:t>3</w:t>
      </w:r>
      <w:r w:rsidR="00D73CEA">
        <w:fldChar w:fldCharType="end"/>
      </w:r>
      <w:bookmarkEnd w:id="3"/>
      <w:r>
        <w:t xml:space="preserve"> Condition on </w:t>
      </w:r>
      <m:oMath>
        <m:sSub>
          <m:sSubPr>
            <m:ctrlPr>
              <w:rPr>
                <w:rFonts w:ascii="Cambria Math" w:eastAsia="等线" w:hAnsi="Cambria Math"/>
                <w:i/>
                <w:lang w:eastAsia="zh-CN"/>
              </w:rPr>
            </m:ctrlPr>
          </m:sSubPr>
          <m:e>
            <m:r>
              <w:rPr>
                <w:rFonts w:ascii="Cambria Math" w:eastAsia="等线" w:hAnsi="Cambria Math"/>
                <w:lang w:eastAsia="zh-CN"/>
              </w:rPr>
              <m:t>error</m:t>
            </m:r>
          </m:e>
          <m:sub>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indication</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g</m:t>
            </m:r>
          </m:sub>
        </m:sSub>
      </m:oMath>
      <w:r>
        <w:rPr>
          <w:lang w:eastAsia="zh-CN"/>
        </w:rPr>
        <w:t xml:space="preserve"> to meet 280ns error budget</w:t>
      </w:r>
    </w:p>
    <w:p w:rsidR="00F5319F" w:rsidRDefault="00BB4DD3">
      <w:pPr>
        <w:pStyle w:val="BodyText"/>
        <w:rPr>
          <w:b/>
          <w:i/>
          <w:szCs w:val="20"/>
          <w:lang w:eastAsia="zh-CN"/>
        </w:rPr>
      </w:pPr>
      <w:r>
        <w:rPr>
          <w:b/>
          <w:i/>
          <w:szCs w:val="20"/>
          <w:lang w:eastAsia="zh-CN"/>
        </w:rPr>
        <w:t xml:space="preserve">Observation-4: For RTT-based PDC, </w:t>
      </w:r>
      <w:r w:rsidR="00F5319F">
        <w:rPr>
          <w:b/>
          <w:i/>
          <w:szCs w:val="20"/>
          <w:lang w:eastAsia="zh-CN"/>
        </w:rPr>
        <w:t>there two key pre-requisites:</w:t>
      </w:r>
    </w:p>
    <w:p w:rsidR="00F5319F" w:rsidRDefault="00F5319F" w:rsidP="00F5319F">
      <w:pPr>
        <w:pStyle w:val="BodyText"/>
        <w:numPr>
          <w:ilvl w:val="0"/>
          <w:numId w:val="16"/>
        </w:numPr>
        <w:rPr>
          <w:b/>
          <w:i/>
          <w:szCs w:val="20"/>
          <w:lang w:eastAsia="zh-CN"/>
        </w:rPr>
      </w:pPr>
      <w:r>
        <w:rPr>
          <w:b/>
          <w:i/>
          <w:szCs w:val="20"/>
          <w:lang w:eastAsia="zh-CN"/>
        </w:rPr>
        <w:t xml:space="preserve">Pre-requisite #1: Similar to TA-based PDC, the </w:t>
      </w:r>
      <w:r w:rsidR="003C7ACD">
        <w:rPr>
          <w:b/>
          <w:i/>
          <w:szCs w:val="20"/>
          <w:lang w:eastAsia="zh-CN"/>
        </w:rPr>
        <w:t xml:space="preserve">run-time </w:t>
      </w:r>
      <w:r>
        <w:rPr>
          <w:b/>
          <w:i/>
          <w:szCs w:val="20"/>
          <w:lang w:eastAsia="zh-CN"/>
        </w:rPr>
        <w:t xml:space="preserve">timing error associated with DL transmission/reception </w:t>
      </w:r>
      <w:r w:rsidR="003C7ACD">
        <w:rPr>
          <w:b/>
          <w:i/>
          <w:szCs w:val="20"/>
          <w:lang w:eastAsia="zh-CN"/>
        </w:rPr>
        <w:t xml:space="preserve">(e.g. </w:t>
      </w:r>
      <m:oMath>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error</m:t>
            </m:r>
          </m:e>
          <m:sub>
            <m:r>
              <m:rPr>
                <m:sty m:val="bi"/>
              </m:rPr>
              <w:rPr>
                <w:rFonts w:ascii="Cambria Math" w:eastAsia="等线" w:hAnsi="Cambria Math"/>
                <w:szCs w:val="20"/>
                <w:lang w:eastAsia="zh-CN"/>
              </w:rPr>
              <m:t>UE, DL, RX</m:t>
            </m:r>
          </m:sub>
        </m:sSub>
      </m:oMath>
      <w:r w:rsidR="003C7ACD">
        <w:rPr>
          <w:b/>
          <w:i/>
          <w:szCs w:val="20"/>
          <w:lang w:eastAsia="zh-CN"/>
        </w:rPr>
        <w:t xml:space="preserve">) </w:t>
      </w:r>
      <w:r>
        <w:rPr>
          <w:b/>
          <w:i/>
          <w:szCs w:val="20"/>
          <w:lang w:eastAsia="zh-CN"/>
        </w:rPr>
        <w:t xml:space="preserve">is ensured to be the same between PD estimation step and PD compensation step. </w:t>
      </w:r>
    </w:p>
    <w:p w:rsidR="003C7ACD" w:rsidRDefault="003C7ACD" w:rsidP="003C7ACD">
      <w:pPr>
        <w:pStyle w:val="BodyText"/>
        <w:numPr>
          <w:ilvl w:val="1"/>
          <w:numId w:val="16"/>
        </w:numPr>
        <w:rPr>
          <w:b/>
          <w:i/>
          <w:szCs w:val="20"/>
          <w:lang w:eastAsia="zh-CN"/>
        </w:rPr>
      </w:pPr>
      <w:r>
        <w:rPr>
          <w:b/>
          <w:i/>
          <w:szCs w:val="20"/>
          <w:lang w:eastAsia="zh-CN"/>
        </w:rPr>
        <w:t xml:space="preserve">This is more challenging in RTT-based PDC than in TA-based PDC. </w:t>
      </w:r>
    </w:p>
    <w:p w:rsidR="00D71F64" w:rsidRDefault="00F5319F" w:rsidP="00F5319F">
      <w:pPr>
        <w:pStyle w:val="BodyText"/>
        <w:numPr>
          <w:ilvl w:val="0"/>
          <w:numId w:val="16"/>
        </w:numPr>
        <w:rPr>
          <w:b/>
          <w:i/>
          <w:szCs w:val="20"/>
          <w:lang w:eastAsia="zh-CN"/>
        </w:rPr>
      </w:pPr>
      <w:r>
        <w:rPr>
          <w:b/>
          <w:i/>
          <w:szCs w:val="20"/>
          <w:lang w:eastAsia="zh-CN"/>
        </w:rPr>
        <w:t>Pre-requisite #2: The RTT measurement in gNB and the RTT measurem</w:t>
      </w:r>
      <w:r w:rsidR="00D452AA">
        <w:rPr>
          <w:b/>
          <w:i/>
          <w:szCs w:val="20"/>
          <w:lang w:eastAsia="zh-CN"/>
        </w:rPr>
        <w:t>ent in UE that are paired for a</w:t>
      </w:r>
      <w:r w:rsidR="00FF732A">
        <w:rPr>
          <w:b/>
          <w:i/>
          <w:szCs w:val="20"/>
          <w:lang w:eastAsia="zh-CN"/>
        </w:rPr>
        <w:t xml:space="preserve"> single PD estimation are ensured to be</w:t>
      </w:r>
      <w:r>
        <w:rPr>
          <w:b/>
          <w:i/>
          <w:szCs w:val="20"/>
          <w:lang w:eastAsia="zh-CN"/>
        </w:rPr>
        <w:t xml:space="preserve"> consistent.  </w:t>
      </w:r>
    </w:p>
    <w:p w:rsidR="00F5319F" w:rsidRDefault="007B5094" w:rsidP="00D71F64">
      <w:pPr>
        <w:pStyle w:val="BodyText"/>
        <w:numPr>
          <w:ilvl w:val="1"/>
          <w:numId w:val="16"/>
        </w:numPr>
        <w:rPr>
          <w:b/>
          <w:i/>
          <w:szCs w:val="20"/>
          <w:lang w:eastAsia="zh-CN"/>
        </w:rPr>
      </w:pPr>
      <w:r>
        <w:rPr>
          <w:b/>
          <w:i/>
          <w:szCs w:val="20"/>
          <w:lang w:eastAsia="zh-CN"/>
        </w:rPr>
        <w:t xml:space="preserve">RAN1/RAN4  need to study a new timing error term if the pre-requisite #2 is not met. </w:t>
      </w:r>
      <w:r w:rsidR="00D71F64">
        <w:rPr>
          <w:b/>
          <w:i/>
          <w:szCs w:val="20"/>
          <w:lang w:eastAsia="zh-CN"/>
        </w:rPr>
        <w:t xml:space="preserve"> </w:t>
      </w:r>
      <w:r w:rsidR="00F5319F">
        <w:rPr>
          <w:b/>
          <w:i/>
          <w:szCs w:val="20"/>
          <w:lang w:eastAsia="zh-CN"/>
        </w:rPr>
        <w:t xml:space="preserve"> </w:t>
      </w:r>
    </w:p>
    <w:p w:rsidR="00FF732A" w:rsidRDefault="00F5319F">
      <w:pPr>
        <w:pStyle w:val="BodyText"/>
        <w:rPr>
          <w:b/>
          <w:i/>
          <w:szCs w:val="20"/>
          <w:lang w:eastAsia="zh-CN"/>
        </w:rPr>
      </w:pPr>
      <w:r>
        <w:rPr>
          <w:b/>
          <w:i/>
          <w:szCs w:val="20"/>
          <w:lang w:eastAsia="zh-CN"/>
        </w:rPr>
        <w:t>If either of above pre-requisites is not met,</w:t>
      </w:r>
      <w:r w:rsidR="00FF732A">
        <w:rPr>
          <w:b/>
          <w:i/>
          <w:szCs w:val="20"/>
          <w:lang w:eastAsia="zh-CN"/>
        </w:rPr>
        <w:t xml:space="preserve"> the RTT-based PDC barely provides any </w:t>
      </w:r>
      <w:r w:rsidR="00C65176">
        <w:rPr>
          <w:b/>
          <w:i/>
          <w:szCs w:val="20"/>
          <w:lang w:eastAsia="zh-CN"/>
        </w:rPr>
        <w:t xml:space="preserve">performance/implementation </w:t>
      </w:r>
      <w:r w:rsidR="00FF732A">
        <w:rPr>
          <w:b/>
          <w:i/>
          <w:szCs w:val="20"/>
          <w:lang w:eastAsia="zh-CN"/>
        </w:rPr>
        <w:t>advantage over TA-based PDC;</w:t>
      </w:r>
    </w:p>
    <w:p w:rsidR="002510EB" w:rsidRPr="00FF732A" w:rsidRDefault="00FF732A">
      <w:pPr>
        <w:pStyle w:val="BodyText"/>
        <w:rPr>
          <w:b/>
          <w:i/>
          <w:szCs w:val="20"/>
          <w:lang w:eastAsia="zh-CN"/>
        </w:rPr>
      </w:pPr>
      <w:r>
        <w:rPr>
          <w:b/>
          <w:i/>
          <w:szCs w:val="20"/>
          <w:lang w:eastAsia="zh-CN"/>
        </w:rPr>
        <w:t>If both of above pre-requisites are met,</w:t>
      </w:r>
      <w:r w:rsidR="00F5319F">
        <w:rPr>
          <w:b/>
          <w:i/>
          <w:szCs w:val="20"/>
          <w:lang w:eastAsia="zh-CN"/>
        </w:rPr>
        <w:t xml:space="preserve"> </w:t>
      </w:r>
      <w:r>
        <w:rPr>
          <w:b/>
          <w:i/>
          <w:szCs w:val="20"/>
          <w:lang w:eastAsia="zh-CN"/>
        </w:rPr>
        <w:t>there is one solution for</w:t>
      </w:r>
      <w:r w:rsidR="00BB4DD3">
        <w:rPr>
          <w:b/>
          <w:i/>
          <w:szCs w:val="20"/>
          <w:lang w:eastAsia="zh-CN"/>
        </w:rPr>
        <w:t xml:space="preserve"> the error modeling of “</w:t>
      </w:r>
      <w:r>
        <w:rPr>
          <w:szCs w:val="20"/>
          <w:lang w:eastAsia="zh-CN"/>
        </w:rPr>
        <w:t>Alt.2-2</w:t>
      </w:r>
      <w:r w:rsidR="00BB4DD3">
        <w:rPr>
          <w:szCs w:val="20"/>
          <w:lang w:eastAsia="zh-CN"/>
        </w:rPr>
        <w:t xml:space="preserve"> with </w:t>
      </w:r>
      <m:oMath>
        <m:sSub>
          <m:sSubPr>
            <m:ctrlPr>
              <w:rPr>
                <w:rFonts w:ascii="Cambria Math" w:eastAsia="等线" w:hAnsi="Cambria Math"/>
                <w:szCs w:val="20"/>
                <w:lang w:eastAsia="zh-CN"/>
              </w:rPr>
            </m:ctrlPr>
          </m:sSubPr>
          <m:e>
            <m:f>
              <m:fPr>
                <m:ctrlPr>
                  <w:rPr>
                    <w:rFonts w:ascii="Cambria Math" w:eastAsia="等线" w:hAnsi="Cambria Math"/>
                    <w:i/>
                    <w:color w:val="FF0000"/>
                    <w:szCs w:val="20"/>
                    <w:lang w:eastAsia="zh-CN"/>
                  </w:rPr>
                </m:ctrlPr>
              </m:fPr>
              <m:num>
                <m:r>
                  <w:rPr>
                    <w:rFonts w:ascii="Cambria Math" w:eastAsia="等线" w:hAnsi="Cambria Math"/>
                    <w:color w:val="FF0000"/>
                    <w:szCs w:val="20"/>
                    <w:lang w:eastAsia="zh-CN"/>
                  </w:rPr>
                  <m:t>1</m:t>
                </m:r>
              </m:num>
              <m:den>
                <m:r>
                  <w:rPr>
                    <w:rFonts w:ascii="Cambria Math" w:eastAsia="等线" w:hAnsi="Cambria Math"/>
                    <w:color w:val="FF0000"/>
                    <w:szCs w:val="20"/>
                    <w:lang w:eastAsia="zh-CN"/>
                  </w:rPr>
                  <m:t>2</m:t>
                </m:r>
              </m:den>
            </m:f>
            <m:r>
              <w:rPr>
                <w:rFonts w:ascii="Cambria Math" w:eastAsia="等线" w:hAnsi="Cambria Math"/>
                <w:color w:val="FF0000"/>
                <w:szCs w:val="20"/>
                <w:lang w:eastAsia="zh-CN"/>
              </w:rPr>
              <m:t>*</m:t>
            </m:r>
            <m:r>
              <w:rPr>
                <w:rFonts w:ascii="Cambria Math" w:eastAsia="等线" w:hAnsi="Cambria Math"/>
                <w:szCs w:val="20"/>
                <w:lang w:eastAsia="zh-CN"/>
              </w:rPr>
              <m:t>error</m:t>
            </m:r>
          </m:e>
          <m:sub>
            <m:r>
              <w:rPr>
                <w:rFonts w:ascii="Cambria Math" w:eastAsia="等线" w:hAnsi="Cambria Math"/>
                <w:szCs w:val="20"/>
                <w:lang w:eastAsia="zh-CN"/>
              </w:rPr>
              <m:t>BS, DL, TX</m:t>
            </m:r>
          </m:sub>
        </m:sSub>
      </m:oMath>
      <w:r w:rsidR="00BB4DD3">
        <w:rPr>
          <w:b/>
          <w:i/>
          <w:szCs w:val="20"/>
          <w:lang w:eastAsia="zh-CN"/>
        </w:rPr>
        <w:t xml:space="preserve">” </w:t>
      </w:r>
      <w:r>
        <w:rPr>
          <w:b/>
          <w:i/>
          <w:szCs w:val="20"/>
          <w:lang w:eastAsia="zh-CN"/>
        </w:rPr>
        <w:t xml:space="preserve">that </w:t>
      </w:r>
      <w:r w:rsidR="00BB4DD3">
        <w:rPr>
          <w:b/>
          <w:i/>
          <w:szCs w:val="20"/>
          <w:lang w:eastAsia="zh-CN"/>
        </w:rPr>
        <w:t>allows Uu error budget being met without any enhancements on RS a</w:t>
      </w:r>
      <w:r>
        <w:rPr>
          <w:b/>
          <w:i/>
          <w:szCs w:val="20"/>
          <w:lang w:eastAsia="zh-CN"/>
        </w:rPr>
        <w:t>nd UE hardware requireme</w:t>
      </w:r>
      <w:r w:rsidR="00C65176">
        <w:rPr>
          <w:b/>
          <w:i/>
          <w:szCs w:val="20"/>
          <w:lang w:eastAsia="zh-CN"/>
        </w:rPr>
        <w:t>nt (Te): to reduce granularity</w:t>
      </w:r>
      <w:r>
        <w:rPr>
          <w:b/>
          <w:i/>
          <w:szCs w:val="20"/>
          <w:lang w:eastAsia="zh-CN"/>
        </w:rPr>
        <w:t xml:space="preserve"> of RTT indication and </w:t>
      </w:r>
      <w:r w:rsidR="00C65176">
        <w:rPr>
          <w:b/>
          <w:i/>
          <w:szCs w:val="20"/>
          <w:lang w:eastAsia="zh-CN"/>
        </w:rPr>
        <w:t xml:space="preserve">granularity of </w:t>
      </w:r>
      <w:r w:rsidR="00214129">
        <w:rPr>
          <w:b/>
          <w:i/>
          <w:szCs w:val="20"/>
          <w:lang w:eastAsia="zh-CN"/>
        </w:rPr>
        <w:t xml:space="preserve">clock time in ReferenceTimeInfo.  </w:t>
      </w:r>
      <w:r>
        <w:rPr>
          <w:b/>
          <w:i/>
          <w:szCs w:val="20"/>
          <w:lang w:eastAsia="zh-CN"/>
        </w:rPr>
        <w:t xml:space="preserve">  </w:t>
      </w:r>
      <w:r w:rsidR="00BB4DD3">
        <w:rPr>
          <w:b/>
          <w:i/>
          <w:szCs w:val="20"/>
          <w:lang w:eastAsia="zh-CN"/>
        </w:rPr>
        <w:t xml:space="preserve"> </w:t>
      </w:r>
    </w:p>
    <w:p w:rsidR="002510EB" w:rsidRDefault="00BB4DD3">
      <w:pPr>
        <w:pStyle w:val="Heading1"/>
        <w:rPr>
          <w:rFonts w:cs="Times New Roman"/>
        </w:rPr>
      </w:pPr>
      <w:r>
        <w:rPr>
          <w:rFonts w:cs="Times New Roman"/>
        </w:rPr>
        <w:t>Implicit PDC</w:t>
      </w:r>
    </w:p>
    <w:p w:rsidR="0047249F" w:rsidRDefault="0047249F" w:rsidP="0047249F">
      <w:pPr>
        <w:spacing w:after="120"/>
        <w:jc w:val="center"/>
        <w:rPr>
          <w:rFonts w:eastAsiaTheme="minorEastAsia"/>
          <w:szCs w:val="20"/>
        </w:rPr>
      </w:pPr>
      <w:r>
        <w:rPr>
          <w:rFonts w:eastAsiaTheme="minorEastAsia"/>
          <w:noProof/>
          <w:szCs w:val="20"/>
          <w:lang w:eastAsia="zh-CN"/>
        </w:rPr>
        <w:drawing>
          <wp:inline distT="0" distB="0" distL="0" distR="0">
            <wp:extent cx="4116705" cy="125984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1" cstate="print"/>
                    <a:srcRect/>
                    <a:stretch>
                      <a:fillRect/>
                    </a:stretch>
                  </pic:blipFill>
                  <pic:spPr>
                    <a:xfrm>
                      <a:off x="0" y="0"/>
                      <a:ext cx="4125744" cy="1263048"/>
                    </a:xfrm>
                    <a:prstGeom prst="rect">
                      <a:avLst/>
                    </a:prstGeom>
                    <a:noFill/>
                    <a:ln w="9525">
                      <a:noFill/>
                      <a:miter lim="800000"/>
                      <a:headEnd/>
                      <a:tailEnd/>
                    </a:ln>
                  </pic:spPr>
                </pic:pic>
              </a:graphicData>
            </a:graphic>
          </wp:inline>
        </w:drawing>
      </w:r>
    </w:p>
    <w:p w:rsidR="0047249F" w:rsidRDefault="0047249F" w:rsidP="0047249F">
      <w:pPr>
        <w:pStyle w:val="Caption"/>
        <w:jc w:val="center"/>
        <w:rPr>
          <w:rFonts w:eastAsiaTheme="minorEastAsia"/>
        </w:rPr>
      </w:pPr>
      <w:bookmarkStart w:id="4" w:name="_Ref70104851"/>
      <w:r>
        <w:t xml:space="preserve">Figure </w:t>
      </w:r>
      <w:fldSimple w:instr=" SEQ Figure \* ARABIC ">
        <w:r>
          <w:t>1</w:t>
        </w:r>
      </w:fldSimple>
      <w:bookmarkEnd w:id="4"/>
      <w:r w:rsidR="00A14871">
        <w:t xml:space="preserve"> Implicit PDC timing diagram with signalling flow (Option-1)</w:t>
      </w:r>
    </w:p>
    <w:p w:rsidR="002510EB" w:rsidRDefault="00BB4DD3">
      <w:pPr>
        <w:pStyle w:val="BodyText"/>
        <w:rPr>
          <w:rFonts w:eastAsiaTheme="minorEastAsia"/>
          <w:lang w:eastAsia="zh-CN"/>
        </w:rPr>
      </w:pPr>
      <w:r>
        <w:rPr>
          <w:rFonts w:eastAsiaTheme="minorEastAsia"/>
          <w:lang w:eastAsia="zh-CN"/>
        </w:rPr>
        <w:t>The principle of implicit PDC is to obtain an adjusted clock value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oMath>
      <w:r>
        <w:rPr>
          <w:rFonts w:eastAsiaTheme="minorEastAsia"/>
          <w:lang w:eastAsia="zh-CN"/>
        </w:rPr>
        <w:t>) on UE side, at any time t, as</w:t>
      </w:r>
    </w:p>
    <w:p w:rsidR="002510EB" w:rsidRDefault="00D73CEA">
      <w:pPr>
        <w:pStyle w:val="BodyText"/>
        <w:jc w:val="cente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hAnsi="Cambria Math"/>
                  <w:i/>
                </w:rPr>
              </m:ctrlPr>
            </m:sSubPr>
            <m:e>
              <m:r>
                <w:rPr>
                  <w:rFonts w:ascii="Cambria Math" w:hAnsi="Cambria Math"/>
                </w:rPr>
                <m:t>e</m:t>
              </m:r>
            </m:e>
            <m:sub>
              <m:r>
                <w:rPr>
                  <w:rFonts w:ascii="Cambria Math" w:hAnsi="Cambria Math"/>
                </w:rPr>
                <m:t>clk</m:t>
              </m:r>
            </m:sub>
          </m:sSub>
        </m:oMath>
      </m:oMathPara>
    </w:p>
    <w:p w:rsidR="002510EB" w:rsidRDefault="00BB4DD3">
      <w:pPr>
        <w:pStyle w:val="BodyText"/>
        <w:rPr>
          <w:rFonts w:eastAsiaTheme="minorEastAsia"/>
          <w:lang w:eastAsia="zh-CN"/>
        </w:rPr>
      </w:pPr>
      <w:r>
        <w:rPr>
          <w:rFonts w:eastAsiaTheme="minorEastAsia"/>
          <w:lang w:eastAsia="zh-CN"/>
        </w:rPr>
        <w:t xml:space="preserve">where </w:t>
      </w:r>
    </w:p>
    <w:p w:rsidR="002510EB" w:rsidRDefault="00D73CEA">
      <w:pPr>
        <w:pStyle w:val="BodyText"/>
        <w:numPr>
          <w:ilvl w:val="0"/>
          <w:numId w:val="12"/>
        </w:numP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BB4DD3">
        <w:rPr>
          <w:rFonts w:eastAsiaTheme="minorEastAsia"/>
          <w:lang w:eastAsia="zh-CN"/>
        </w:rPr>
        <w:t xml:space="preserve"> is the clock time </w:t>
      </w:r>
      <w:r w:rsidR="002E23D6">
        <w:rPr>
          <w:rFonts w:eastAsiaTheme="minorEastAsia"/>
          <w:lang w:eastAsia="zh-CN"/>
        </w:rPr>
        <w:t xml:space="preserve">on UE side </w:t>
      </w:r>
      <w:r w:rsidR="00BB4DD3">
        <w:rPr>
          <w:rFonts w:eastAsiaTheme="minorEastAsia"/>
          <w:lang w:eastAsia="zh-CN"/>
        </w:rPr>
        <w:t xml:space="preserve">that is </w:t>
      </w:r>
      <w:r w:rsidR="002E23D6">
        <w:rPr>
          <w:rFonts w:eastAsiaTheme="minorEastAsia"/>
          <w:lang w:eastAsia="zh-CN"/>
        </w:rPr>
        <w:t xml:space="preserve">made </w:t>
      </w:r>
      <w:r w:rsidR="00BB4DD3">
        <w:rPr>
          <w:rFonts w:eastAsiaTheme="minorEastAsia"/>
          <w:lang w:eastAsia="zh-CN"/>
        </w:rPr>
        <w:t xml:space="preserve">synchronized to the clock inside gNB. </w:t>
      </w:r>
    </w:p>
    <w:p w:rsidR="002510EB" w:rsidRDefault="00D73CEA">
      <w:pPr>
        <w:pStyle w:val="BodyText"/>
        <w:numPr>
          <w:ilvl w:val="0"/>
          <w:numId w:val="12"/>
        </w:numP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BB4DD3">
        <w:rPr>
          <w:rFonts w:eastAsiaTheme="minorEastAsia"/>
          <w:lang w:eastAsia="zh-CN"/>
        </w:rPr>
        <w:t xml:space="preserve"> is the nominal clock time locally running inside UE at time t. This clock is not modifiable by procedures such as TA or PDC.  </w:t>
      </w:r>
    </w:p>
    <w:p w:rsidR="002510EB" w:rsidRDefault="00BB4DD3">
      <w:pPr>
        <w:pStyle w:val="BodyText"/>
        <w:numPr>
          <w:ilvl w:val="0"/>
          <w:numId w:val="12"/>
        </w:numPr>
        <w:rPr>
          <w:rFonts w:eastAsiaTheme="minorEastAsia"/>
          <w:lang w:eastAsia="zh-CN"/>
        </w:rPr>
      </w:pPr>
      <w:r>
        <w:rPr>
          <w:rFonts w:eastAsiaTheme="minorEastAsia"/>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UL,TX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e>
            </m:d>
          </m:num>
          <m:den>
            <m:r>
              <w:rPr>
                <w:rFonts w:ascii="Cambria Math" w:hAnsi="Cambria Math"/>
              </w:rPr>
              <m:t>2</m:t>
            </m:r>
          </m:den>
        </m:f>
      </m:oMath>
      <w:r>
        <w:rPr>
          <w:rFonts w:eastAsiaTheme="minorEastAsia"/>
        </w:rPr>
        <w:t xml:space="preserve"> </w:t>
      </w:r>
      <w:r>
        <w:rPr>
          <w:rFonts w:eastAsiaTheme="minorEastAsia"/>
          <w:lang w:eastAsia="zh-CN"/>
        </w:rPr>
        <w:t xml:space="preserve"> is the most recent clock error estimation made before time t, where, as shown in </w:t>
      </w:r>
      <w:r w:rsidR="00D73CEA">
        <w:rPr>
          <w:rFonts w:eastAsiaTheme="minorEastAsia"/>
          <w:highlight w:val="yellow"/>
          <w:lang w:eastAsia="zh-CN"/>
        </w:rPr>
        <w:fldChar w:fldCharType="begin"/>
      </w:r>
      <w:r>
        <w:rPr>
          <w:rFonts w:eastAsiaTheme="minorEastAsia"/>
          <w:lang w:eastAsia="zh-CN"/>
        </w:rPr>
        <w:instrText xml:space="preserve"> REF _Ref70104851 \h </w:instrText>
      </w:r>
      <w:r w:rsidR="00D73CEA">
        <w:rPr>
          <w:rFonts w:eastAsiaTheme="minorEastAsia"/>
          <w:highlight w:val="yellow"/>
          <w:lang w:eastAsia="zh-CN"/>
        </w:rPr>
      </w:r>
      <w:r w:rsidR="00D73CEA">
        <w:rPr>
          <w:rFonts w:eastAsiaTheme="minorEastAsia"/>
          <w:highlight w:val="yellow"/>
          <w:lang w:eastAsia="zh-CN"/>
        </w:rPr>
        <w:fldChar w:fldCharType="separate"/>
      </w:r>
      <w:r>
        <w:t>Figure 1</w:t>
      </w:r>
      <w:r w:rsidR="00D73CEA">
        <w:rPr>
          <w:rFonts w:eastAsiaTheme="minorEastAsia"/>
          <w:highlight w:val="yellow"/>
          <w:lang w:eastAsia="zh-CN"/>
        </w:rPr>
        <w:fldChar w:fldCharType="end"/>
      </w:r>
      <w:r>
        <w:rPr>
          <w:rFonts w:eastAsiaTheme="minorEastAsia"/>
          <w:lang w:eastAsia="zh-CN"/>
        </w:rPr>
        <w:t>,</w:t>
      </w:r>
    </w:p>
    <w:p w:rsidR="002510EB" w:rsidRDefault="00D73CEA">
      <w:pPr>
        <w:pStyle w:val="BodyText"/>
        <w:numPr>
          <w:ilvl w:val="1"/>
          <w:numId w:val="12"/>
        </w:numPr>
        <w:rPr>
          <w:rFonts w:eastAsiaTheme="minorEastAsia"/>
          <w:lang w:eastAsia="zh-CN"/>
        </w:rPr>
      </w:pP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BB4DD3">
        <w:rPr>
          <w:rFonts w:eastAsiaTheme="minorEastAsia"/>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BB4DD3">
        <w:rPr>
          <w:rFonts w:eastAsiaTheme="minorEastAsia"/>
        </w:rPr>
        <w:t xml:space="preserve"> are respectively the gNB clock time associated with the reception of a PUSCH and UE nominal clock time </w:t>
      </w:r>
      <w:r w:rsidR="002E23D6">
        <w:rPr>
          <w:rFonts w:eastAsiaTheme="minorEastAsia"/>
        </w:rPr>
        <w:t xml:space="preserve">(i.e., running on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2E23D6">
        <w:rPr>
          <w:rFonts w:eastAsiaTheme="minorEastAsia"/>
        </w:rPr>
        <w:t xml:space="preserve">) </w:t>
      </w:r>
      <w:r w:rsidR="00BB4DD3">
        <w:rPr>
          <w:rFonts w:eastAsiaTheme="minorEastAsia"/>
        </w:rPr>
        <w:t xml:space="preserve">associated with the </w:t>
      </w:r>
      <w:r w:rsidR="00BB4DD3">
        <w:rPr>
          <w:rFonts w:eastAsiaTheme="minorEastAsia"/>
        </w:rPr>
        <w:lastRenderedPageBreak/>
        <w:t xml:space="preserve">transmission of the same PUSCH, where the PUSCH carries a message information relating to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BB4DD3">
        <w:rPr>
          <w:rFonts w:eastAsiaTheme="minor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UL,TX</m:t>
            </m:r>
          </m:sub>
        </m:sSub>
      </m:oMath>
      <w:r w:rsidR="00BB4DD3">
        <w:rPr>
          <w:rFonts w:eastAsiaTheme="minorEastAsia"/>
        </w:rPr>
        <w:t xml:space="preserve"> is also delivered back to UE via RRC signaling.  </w:t>
      </w:r>
    </w:p>
    <w:p w:rsidR="002510EB" w:rsidRDefault="00D73CEA">
      <w:pPr>
        <w:pStyle w:val="BodyText"/>
        <w:numPr>
          <w:ilvl w:val="1"/>
          <w:numId w:val="12"/>
        </w:numPr>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DL,RX</m:t>
            </m:r>
          </m:sub>
        </m:sSub>
      </m:oMath>
      <w:r w:rsidR="00BB4DD3">
        <w:rPr>
          <w:rFonts w:eastAsiaTheme="minorEastAsia"/>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sidR="00BB4DD3">
        <w:rPr>
          <w:rFonts w:eastAsiaTheme="minorEastAsia"/>
        </w:rPr>
        <w:t xml:space="preserve"> are respectively the UE nominal clock time </w:t>
      </w:r>
      <w:r w:rsidR="00590656">
        <w:rPr>
          <w:rFonts w:eastAsiaTheme="minorEastAsia"/>
        </w:rPr>
        <w:t xml:space="preserve">(i.e., running on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590656">
        <w:rPr>
          <w:rFonts w:eastAsiaTheme="minorEastAsia"/>
        </w:rPr>
        <w:t xml:space="preserve">) </w:t>
      </w:r>
      <w:r w:rsidR="00BB4DD3">
        <w:rPr>
          <w:rFonts w:eastAsiaTheme="minorEastAsia"/>
        </w:rPr>
        <w:t xml:space="preserve">associated with the reception of a PDSCH and gNB clock time associated with the transmission of the same PDSCH, where the PDSCH carries a message information relating to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sidR="00BB4DD3">
        <w:rPr>
          <w:rFonts w:eastAsiaTheme="minorEastAsia"/>
        </w:rPr>
        <w:t xml:space="preserve">.  </w:t>
      </w:r>
    </w:p>
    <w:p w:rsidR="002510EB" w:rsidRDefault="00BB4DD3">
      <w:pPr>
        <w:spacing w:after="120"/>
        <w:rPr>
          <w:rFonts w:eastAsiaTheme="minorEastAsia"/>
          <w:szCs w:val="20"/>
        </w:rPr>
      </w:pPr>
      <w:r>
        <w:rPr>
          <w:rFonts w:eastAsiaTheme="minorEastAsia"/>
          <w:szCs w:val="20"/>
        </w:rPr>
        <w:t>The clock synchronization error of implicit PDC</w:t>
      </w:r>
      <w:r w:rsidR="006E47A6">
        <w:rPr>
          <w:rFonts w:eastAsiaTheme="minorEastAsia"/>
          <w:szCs w:val="20"/>
        </w:rPr>
        <w:t xml:space="preserve"> (Option-1)</w:t>
      </w:r>
      <w:r>
        <w:rPr>
          <w:rFonts w:eastAsiaTheme="minorEastAsia"/>
          <w:szCs w:val="20"/>
        </w:rPr>
        <w:t xml:space="preserve"> is simply the error of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which is given by</w:t>
      </w:r>
    </w:p>
    <w:p w:rsidR="002510EB" w:rsidRDefault="00D73CEA">
      <w:pPr>
        <w:spacing w:after="120"/>
        <w:rPr>
          <w:rFonts w:eastAsiaTheme="minorEastAsia"/>
          <w:szCs w:val="20"/>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implicit-PDC</m:t>
              </m:r>
            </m:sub>
          </m:sSub>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sSub>
                    <m:sSubPr>
                      <m:ctrlPr>
                        <w:rPr>
                          <w:rFonts w:ascii="Cambria Math" w:eastAsia="等线" w:hAnsi="Cambria Math"/>
                          <w:i/>
                          <w:sz w:val="18"/>
                          <w:szCs w:val="18"/>
                          <w:lang w:eastAsia="zh-CN"/>
                        </w:rPr>
                      </m:ctrlPr>
                    </m:sSubPr>
                    <m:e>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m:rPr>
                          <m:sty m:val="p"/>
                        </m:rPr>
                        <w:rPr>
                          <w:rFonts w:ascii="Cambria Math" w:eastAsia="等线" w:hAnsi="Cambria Math"/>
                          <w:sz w:val="18"/>
                          <w:szCs w:val="18"/>
                          <w:lang w:eastAsia="zh-CN"/>
                        </w:rPr>
                        <m:t>+</m:t>
                      </m:r>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w:rPr>
                      <w:rFonts w:ascii="Cambria Math" w:eastAsia="等线" w:hAnsi="Cambria Math"/>
                      <w:sz w:val="18"/>
                      <w:szCs w:val="18"/>
                      <w:lang w:eastAsia="zh-CN"/>
                    </w:rPr>
                    <m:t xml:space="preserve"> +</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 xml:space="preserve">UE, UL, TX </m:t>
                      </m:r>
                    </m:sub>
                  </m:sSub>
                  <m:r>
                    <w:rPr>
                      <w:rFonts w:ascii="Cambria Math" w:eastAsia="等线" w:hAnsi="Cambria Math"/>
                      <w:sz w:val="18"/>
                      <w:szCs w:val="18"/>
                      <w:lang w:eastAsia="zh-CN"/>
                    </w:rPr>
                    <m:t>+error</m:t>
                  </m:r>
                </m:e>
                <m:sub>
                  <m:r>
                    <w:rPr>
                      <w:rFonts w:ascii="Cambria Math" w:eastAsia="等线" w:hAnsi="Cambria Math"/>
                      <w:sz w:val="18"/>
                      <w:szCs w:val="18"/>
                      <w:lang w:eastAsia="zh-CN"/>
                    </w:rPr>
                    <m:t>BS, 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3</m:t>
              </m:r>
            </m:num>
            <m:den>
              <m:r>
                <w:rPr>
                  <w:rFonts w:ascii="Cambria Math" w:eastAsia="等线" w:hAnsi="Cambria Math"/>
                  <w:sz w:val="18"/>
                  <w:szCs w:val="18"/>
                  <w:lang w:eastAsia="zh-CN"/>
                </w:rPr>
                <m:t>2</m:t>
              </m:r>
            </m:den>
          </m:f>
          <m:r>
            <w:rPr>
              <w:rFonts w:ascii="Cambria Math" w:eastAsia="等线" w:hAnsi="Cambria Math" w:cs="Arial"/>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num>
            <m:den>
              <m:r>
                <w:rPr>
                  <w:rFonts w:ascii="Cambria Math" w:eastAsia="等线" w:hAnsi="Cambria Math"/>
                  <w:sz w:val="18"/>
                  <w:szCs w:val="18"/>
                  <w:lang w:eastAsia="zh-CN"/>
                </w:rPr>
                <m:t>2</m:t>
              </m:r>
            </m:den>
          </m:f>
          <m:r>
            <m:rPr>
              <m:sty m:val="p"/>
            </m:rPr>
            <w:rPr>
              <w:rFonts w:eastAsiaTheme="minorEastAsia"/>
              <w:sz w:val="18"/>
              <w:szCs w:val="18"/>
              <w:lang w:eastAsia="zh-CN"/>
            </w:rPr>
            <w:br/>
          </m:r>
        </m:oMath>
        <m:oMath>
          <m:r>
            <m:rPr>
              <m:aln/>
            </m:rPr>
            <w:rPr>
              <w:rFonts w:ascii="Cambria Math" w:eastAsiaTheme="minorEastAsia" w:hAnsi="Cambria Math"/>
              <w:szCs w:val="20"/>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e</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3</m:t>
              </m:r>
            </m:num>
            <m:den>
              <m:r>
                <w:rPr>
                  <w:rFonts w:ascii="Cambria Math" w:eastAsia="等线" w:hAnsi="Cambria Math"/>
                  <w:sz w:val="18"/>
                  <w:szCs w:val="18"/>
                  <w:lang w:eastAsia="zh-CN"/>
                </w:rPr>
                <m:t>4</m:t>
              </m:r>
            </m:den>
          </m:f>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oMath>
      </m:oMathPara>
    </w:p>
    <w:p w:rsidR="002510EB" w:rsidRDefault="00BB4DD3">
      <w:pPr>
        <w:spacing w:after="120"/>
        <w:rPr>
          <w:rFonts w:eastAsiaTheme="minorEastAsia"/>
          <w:szCs w:val="20"/>
        </w:rPr>
      </w:pPr>
      <w:r>
        <w:rPr>
          <w:rFonts w:eastAsiaTheme="minorEastAsia"/>
          <w:szCs w:val="20"/>
        </w:rPr>
        <w:t xml:space="preserve">Assume ReferenceTimeInfo RRC </w:t>
      </w:r>
      <w:r w:rsidR="00590656">
        <w:rPr>
          <w:rFonts w:eastAsiaTheme="minorEastAsia"/>
          <w:szCs w:val="20"/>
        </w:rPr>
        <w:t>IE is reused as the template</w:t>
      </w:r>
      <w:r>
        <w:rPr>
          <w:rFonts w:eastAsiaTheme="minorEastAsia"/>
          <w:szCs w:val="20"/>
        </w:rPr>
        <w:t xml:space="preserve"> to carry UL message &lt;</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r>
              <w:rPr>
                <w:rFonts w:ascii="Cambria Math" w:hAnsi="Cambria Math"/>
                <w:szCs w:val="20"/>
              </w:rPr>
              <m:t>L,TX</m:t>
            </m:r>
          </m:sub>
        </m:sSub>
      </m:oMath>
      <w:r>
        <w:rPr>
          <w:rFonts w:eastAsiaTheme="minorEastAsia"/>
          <w:szCs w:val="20"/>
        </w:rPr>
        <w:t>&gt; and DL message &lt;</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UL,RX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UL,TX</m:t>
            </m:r>
          </m:sub>
        </m:sSub>
      </m:oMath>
      <w:r>
        <w:rPr>
          <w:rFonts w:eastAsiaTheme="minorEastAsia"/>
          <w:szCs w:val="20"/>
        </w:rPr>
        <w:t>&gt;, the time quantization granularity (</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oMath>
      <w:r>
        <w:rPr>
          <w:rFonts w:eastAsiaTheme="minorEastAsia"/>
          <w:szCs w:val="20"/>
        </w:rPr>
        <w:t xml:space="preserve">) in ReferenceTimeInfo IE is 10ns. Consequently,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total, implicit-PDC</m:t>
            </m:r>
          </m:sub>
        </m:sSub>
        <m:r>
          <w:rPr>
            <w:rFonts w:ascii="Cambria Math" w:eastAsia="等线" w:hAnsi="Cambria Math"/>
            <w:szCs w:val="20"/>
            <w:lang w:eastAsia="zh-CN"/>
          </w:rPr>
          <m:t>≤</m:t>
        </m:r>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65+390.6+100+15</m:t>
                </m:r>
              </m:e>
            </m:d>
          </m:num>
          <m:den>
            <m:r>
              <w:rPr>
                <w:rFonts w:ascii="Cambria Math" w:eastAsia="等线" w:hAnsi="Cambria Math"/>
                <w:szCs w:val="20"/>
                <w:lang w:eastAsia="zh-CN"/>
              </w:rPr>
              <m:t>2</m:t>
            </m:r>
          </m:den>
        </m:f>
        <m:r>
          <w:rPr>
            <w:rFonts w:ascii="Cambria Math" w:eastAsia="等线" w:hAnsi="Cambria Math"/>
            <w:szCs w:val="20"/>
            <w:lang w:eastAsia="zh-CN"/>
          </w:rPr>
          <m:t>=285.3ns</m:t>
        </m:r>
      </m:oMath>
      <w:r>
        <w:rPr>
          <w:rFonts w:eastAsiaTheme="minorEastAsia"/>
          <w:szCs w:val="20"/>
          <w:lang w:eastAsia="zh-CN"/>
        </w:rPr>
        <w:t xml:space="preserve">. </w:t>
      </w:r>
      <w:r>
        <w:rPr>
          <w:rFonts w:eastAsiaTheme="minorEastAsia"/>
          <w:szCs w:val="20"/>
        </w:rPr>
        <w:t xml:space="preserve">Because the implicit PDC does not use delay compensation and therefore does not consume 5ns error caused by the ReferenceTimeInfo-r16 quantization in the network part of synchronization budget, the available Uu-interface error budget for implicit PDC is actually 280ns. </w:t>
      </w:r>
    </w:p>
    <w:p w:rsidR="002510EB" w:rsidRDefault="00BB4DD3">
      <w:pPr>
        <w:spacing w:after="120"/>
        <w:rPr>
          <w:rFonts w:eastAsiaTheme="minorEastAsia"/>
          <w:b/>
          <w:i/>
          <w:szCs w:val="20"/>
        </w:rPr>
      </w:pPr>
      <w:r>
        <w:rPr>
          <w:rFonts w:eastAsiaTheme="minorEastAsia"/>
          <w:b/>
          <w:i/>
          <w:szCs w:val="20"/>
        </w:rPr>
        <w:t xml:space="preserve">Observation-5: </w:t>
      </w:r>
      <w:r w:rsidR="007B5094">
        <w:rPr>
          <w:rFonts w:eastAsiaTheme="minorEastAsia"/>
          <w:b/>
          <w:i/>
          <w:szCs w:val="20"/>
        </w:rPr>
        <w:t>For implicit PDC, the total Uu error budget is 280ns, instead of 275ns</w:t>
      </w:r>
      <w:r>
        <w:rPr>
          <w:rFonts w:eastAsiaTheme="minorEastAsia"/>
          <w:b/>
          <w:i/>
          <w:szCs w:val="20"/>
        </w:rPr>
        <w:t xml:space="preserve">. </w:t>
      </w:r>
    </w:p>
    <w:p w:rsidR="002510EB" w:rsidRDefault="00BB4DD3">
      <w:pPr>
        <w:spacing w:after="120"/>
        <w:rPr>
          <w:rFonts w:eastAsiaTheme="minorEastAsia"/>
          <w:szCs w:val="20"/>
        </w:rPr>
      </w:pPr>
      <w:r>
        <w:rPr>
          <w:rFonts w:eastAsiaTheme="minorEastAsia"/>
          <w:szCs w:val="20"/>
        </w:rPr>
        <w:t>The easiest way to remove this 5.3ns gap is to reduce the granularity of time indication in ReferenceTimeInfo RRC IE. Assume the granularity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oMath>
      <w:r>
        <w:rPr>
          <w:rFonts w:eastAsiaTheme="minorEastAsia"/>
          <w:szCs w:val="20"/>
        </w:rPr>
        <w:t xml:space="preserve">) in ReferenceTimeInfo time indication needs to satisfy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65+390.6+100+3</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r>
                  <w:rPr>
                    <w:rFonts w:ascii="Cambria Math" w:eastAsia="等线" w:hAnsi="Cambria Math"/>
                    <w:szCs w:val="20"/>
                    <w:lang w:eastAsia="zh-CN"/>
                  </w:rPr>
                  <m:t>/2</m:t>
                </m:r>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rPr>
        <w:t xml:space="preserve">. This requires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≤2.9ns</m:t>
        </m:r>
      </m:oMath>
      <w:r>
        <w:rPr>
          <w:rFonts w:eastAsiaTheme="minorEastAsia"/>
          <w:szCs w:val="20"/>
        </w:rPr>
        <w:t xml:space="preserve">.  </w:t>
      </w:r>
    </w:p>
    <w:p w:rsidR="00E5245F" w:rsidRDefault="00BB4DD3">
      <w:pPr>
        <w:spacing w:after="120"/>
        <w:rPr>
          <w:rFonts w:eastAsiaTheme="minorEastAsia"/>
          <w:szCs w:val="20"/>
        </w:rPr>
      </w:pPr>
      <w:r>
        <w:rPr>
          <w:rFonts w:eastAsiaTheme="minorEastAsia"/>
          <w:szCs w:val="20"/>
        </w:rPr>
        <w:t xml:space="preserve">It should be noted that the granularity of 2ns </w:t>
      </w:r>
      <w:r w:rsidR="00590656">
        <w:rPr>
          <w:rFonts w:eastAsiaTheme="minorEastAsia"/>
          <w:szCs w:val="20"/>
        </w:rPr>
        <w:t xml:space="preserve">or 2.5ns </w:t>
      </w:r>
      <w:r>
        <w:rPr>
          <w:rFonts w:eastAsiaTheme="minorEastAsia"/>
          <w:szCs w:val="20"/>
        </w:rPr>
        <w:t xml:space="preserve">for timing indication is not a new </w:t>
      </w:r>
      <w:r w:rsidR="00590656">
        <w:rPr>
          <w:rFonts w:eastAsiaTheme="minorEastAsia"/>
          <w:szCs w:val="20"/>
        </w:rPr>
        <w:t xml:space="preserve">lowest </w:t>
      </w:r>
      <w:r>
        <w:rPr>
          <w:rFonts w:eastAsiaTheme="minorEastAsia"/>
          <w:szCs w:val="20"/>
        </w:rPr>
        <w:t>reco</w:t>
      </w:r>
      <w:r w:rsidR="00590656">
        <w:rPr>
          <w:rFonts w:eastAsiaTheme="minorEastAsia"/>
          <w:szCs w:val="20"/>
        </w:rPr>
        <w:t>rd of the</w:t>
      </w:r>
      <w:r>
        <w:rPr>
          <w:rFonts w:eastAsiaTheme="minorEastAsia"/>
          <w:szCs w:val="20"/>
        </w:rPr>
        <w:t xml:space="preserve"> timing report </w:t>
      </w:r>
      <w:r w:rsidR="00590656">
        <w:rPr>
          <w:rFonts w:eastAsiaTheme="minorEastAsia"/>
          <w:szCs w:val="20"/>
        </w:rPr>
        <w:t xml:space="preserve">granularity </w:t>
      </w:r>
      <w:r>
        <w:rPr>
          <w:rFonts w:eastAsiaTheme="minorEastAsia"/>
          <w:szCs w:val="20"/>
        </w:rPr>
        <w:t>i</w:t>
      </w:r>
      <w:r w:rsidR="00590656">
        <w:rPr>
          <w:rFonts w:eastAsiaTheme="minorEastAsia"/>
          <w:szCs w:val="20"/>
        </w:rPr>
        <w:t>n NR</w:t>
      </w:r>
      <w:r>
        <w:rPr>
          <w:rFonts w:eastAsiaTheme="minorEastAsia"/>
          <w:szCs w:val="20"/>
        </w:rPr>
        <w:t xml:space="preserve">. The UE Rx-Tx timing difference report in LPP protocol can have timing granularity as low as 4Tc, which is also about 2ns, in FR1.  </w:t>
      </w:r>
    </w:p>
    <w:p w:rsidR="00A14871" w:rsidRDefault="007070E1" w:rsidP="007070E1">
      <w:pPr>
        <w:spacing w:after="120"/>
        <w:jc w:val="center"/>
        <w:rPr>
          <w:rFonts w:eastAsiaTheme="minorEastAsia"/>
          <w:szCs w:val="20"/>
        </w:rPr>
      </w:pPr>
      <w:r>
        <w:rPr>
          <w:rFonts w:eastAsiaTheme="minorEastAsia"/>
          <w:noProof/>
          <w:szCs w:val="20"/>
          <w:lang w:eastAsia="zh-CN"/>
        </w:rPr>
        <w:drawing>
          <wp:inline distT="0" distB="0" distL="0" distR="0">
            <wp:extent cx="3508848" cy="1252276"/>
            <wp:effectExtent l="19050" t="0" r="0" b="0"/>
            <wp:docPr id="2" name="Picture 1" descr="error_oneway_propagation_delay_estimatio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ror_oneway_propagation_delay_estimation1.gif"/>
                    <pic:cNvPicPr/>
                  </pic:nvPicPr>
                  <pic:blipFill>
                    <a:blip r:embed="rId12" cstate="print"/>
                    <a:stretch>
                      <a:fillRect/>
                    </a:stretch>
                  </pic:blipFill>
                  <pic:spPr>
                    <a:xfrm>
                      <a:off x="0" y="0"/>
                      <a:ext cx="3509013" cy="1252335"/>
                    </a:xfrm>
                    <a:prstGeom prst="rect">
                      <a:avLst/>
                    </a:prstGeom>
                  </pic:spPr>
                </pic:pic>
              </a:graphicData>
            </a:graphic>
          </wp:inline>
        </w:drawing>
      </w:r>
    </w:p>
    <w:p w:rsidR="007070E1" w:rsidRPr="007070E1" w:rsidRDefault="007070E1" w:rsidP="007070E1">
      <w:pPr>
        <w:pStyle w:val="Caption"/>
        <w:jc w:val="center"/>
        <w:rPr>
          <w:rFonts w:eastAsiaTheme="minorEastAsia"/>
        </w:rPr>
      </w:pPr>
      <w:bookmarkStart w:id="5" w:name="_Ref76636658"/>
      <w:r>
        <w:t xml:space="preserve">Figure </w:t>
      </w:r>
      <w:fldSimple w:instr=" SEQ Figure \* ARABIC ">
        <w:r>
          <w:rPr>
            <w:noProof/>
          </w:rPr>
          <w:t>2</w:t>
        </w:r>
      </w:fldSimple>
      <w:bookmarkEnd w:id="5"/>
      <w:r>
        <w:t xml:space="preserve"> Implicit PDC timing diagram with signalling flow (Option-2)</w:t>
      </w:r>
    </w:p>
    <w:p w:rsidR="002510EB" w:rsidRDefault="00E5245F">
      <w:pPr>
        <w:spacing w:after="120"/>
        <w:rPr>
          <w:rFonts w:eastAsiaTheme="minorEastAsia"/>
        </w:rPr>
      </w:pPr>
      <w:r>
        <w:rPr>
          <w:rFonts w:eastAsiaTheme="minorEastAsia"/>
          <w:szCs w:val="20"/>
        </w:rPr>
        <w:t xml:space="preserve">The term of </w:t>
      </w:r>
      <w:r w:rsidR="00BB4DD3">
        <w:rPr>
          <w:rFonts w:eastAsiaTheme="minorEastAsia"/>
          <w:szCs w:val="20"/>
        </w:rPr>
        <w:t xml:space="preserve">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xml:space="preserve"> can be equivalently </w:t>
      </w:r>
      <w:r w:rsidR="007070E1">
        <w:rPr>
          <w:rFonts w:eastAsiaTheme="minorEastAsia"/>
        </w:rPr>
        <w:t>formulated</w:t>
      </w:r>
      <w:r>
        <w:rPr>
          <w:rFonts w:eastAsiaTheme="minorEastAsia"/>
        </w:rPr>
        <w:t xml:space="preserve"> </w:t>
      </w:r>
      <w:proofErr w:type="gramStart"/>
      <w:r>
        <w:rPr>
          <w:rFonts w:eastAsiaTheme="minorEastAsia"/>
        </w:rPr>
        <w:t xml:space="preserve">as </w:t>
      </w:r>
      <w:r>
        <w:rPr>
          <w:rFonts w:eastAsiaTheme="minorEastAsia"/>
          <w:lang w:eastAsia="zh-CN"/>
        </w:rPr>
        <w:t xml:space="preserve"> </w:t>
      </w:r>
      <m:oMath>
        <w:proofErr w:type="gramEnd"/>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which suggests another signaling flow as shown in </w:t>
      </w:r>
      <w:r w:rsidR="00D73CEA">
        <w:rPr>
          <w:rFonts w:eastAsiaTheme="minorEastAsia"/>
        </w:rPr>
        <w:fldChar w:fldCharType="begin"/>
      </w:r>
      <w:r w:rsidR="007070E1">
        <w:rPr>
          <w:rFonts w:eastAsiaTheme="minorEastAsia"/>
        </w:rPr>
        <w:instrText xml:space="preserve"> REF _Ref76636658 \h </w:instrText>
      </w:r>
      <w:r w:rsidR="00D73CEA">
        <w:rPr>
          <w:rFonts w:eastAsiaTheme="minorEastAsia"/>
        </w:rPr>
      </w:r>
      <w:r w:rsidR="00D73CEA">
        <w:rPr>
          <w:rFonts w:eastAsiaTheme="minorEastAsia"/>
        </w:rPr>
        <w:fldChar w:fldCharType="separate"/>
      </w:r>
      <w:r w:rsidR="007070E1">
        <w:t xml:space="preserve">Figure </w:t>
      </w:r>
      <w:r w:rsidR="007070E1">
        <w:rPr>
          <w:noProof/>
        </w:rPr>
        <w:t>2</w:t>
      </w:r>
      <w:r w:rsidR="00D73CEA">
        <w:rPr>
          <w:rFonts w:eastAsiaTheme="minorEastAsia"/>
        </w:rPr>
        <w:fldChar w:fldCharType="end"/>
      </w:r>
      <w:r w:rsidR="007070E1">
        <w:rPr>
          <w:rFonts w:eastAsiaTheme="minorEastAsia"/>
        </w:rPr>
        <w:t xml:space="preserve">: </w:t>
      </w:r>
    </w:p>
    <w:p w:rsidR="007070E1" w:rsidRDefault="00737AA2" w:rsidP="007070E1">
      <w:pPr>
        <w:pStyle w:val="ListParagraph"/>
        <w:numPr>
          <w:ilvl w:val="0"/>
          <w:numId w:val="17"/>
        </w:numPr>
        <w:spacing w:after="120"/>
        <w:rPr>
          <w:rFonts w:eastAsiaTheme="minorEastAsia"/>
        </w:rPr>
      </w:pPr>
      <w:r>
        <w:rPr>
          <w:rFonts w:eastAsiaTheme="minorEastAsia"/>
        </w:rPr>
        <w:t xml:space="preserve">Step-1: </w:t>
      </w:r>
      <w:r w:rsidR="007070E1">
        <w:rPr>
          <w:rFonts w:eastAsiaTheme="minorEastAsia"/>
        </w:rPr>
        <w:t>UE sends a message to gNB, where the message helps UE and gNB to establish the UL-Tx timing in UE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7070E1">
        <w:rPr>
          <w:rFonts w:eastAsiaTheme="minorEastAsia"/>
        </w:rPr>
        <w:t>) and UL-Rx timing in gNB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7070E1">
        <w:rPr>
          <w:rFonts w:eastAsiaTheme="minorEastAsia"/>
        </w:rPr>
        <w:t xml:space="preserve">). It does not matter whether this uplink message explicitly contains any information or not. The details is up to RAN2. </w:t>
      </w:r>
    </w:p>
    <w:p w:rsidR="00737AA2" w:rsidRDefault="00737AA2" w:rsidP="007070E1">
      <w:pPr>
        <w:pStyle w:val="ListParagraph"/>
        <w:numPr>
          <w:ilvl w:val="0"/>
          <w:numId w:val="17"/>
        </w:numPr>
        <w:spacing w:after="120"/>
        <w:rPr>
          <w:rFonts w:eastAsiaTheme="minorEastAsia"/>
        </w:rPr>
      </w:pPr>
      <w:r>
        <w:rPr>
          <w:rFonts w:eastAsiaTheme="minorEastAsia"/>
        </w:rPr>
        <w:t xml:space="preserve">Step-2: </w:t>
      </w:r>
      <w:r w:rsidR="007070E1">
        <w:rPr>
          <w:rFonts w:eastAsiaTheme="minorEastAsia"/>
        </w:rPr>
        <w:t xml:space="preserve">The gNB sends to UE a DL message containing </w:t>
      </w:r>
      <w:r>
        <w:rPr>
          <w:rFonts w:eastAsiaTheme="minorEastAsia"/>
        </w:rPr>
        <w:t>a timing information relating to</w:t>
      </w:r>
      <w:r w:rsidR="007070E1">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info</m:t>
            </m:r>
          </m:sub>
        </m:sSub>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oMath>
      <w:r w:rsidR="007070E1">
        <w:rPr>
          <w:rFonts w:eastAsiaTheme="minorEastAsia"/>
        </w:rPr>
        <w:t xml:space="preserve">, where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sidR="007070E1">
        <w:rPr>
          <w:rFonts w:eastAsiaTheme="minorEastAsia"/>
        </w:rPr>
        <w:t xml:space="preserve"> corresponds to the DL-Tx timing for the transmission of this DL message. The existing RRC message of ReferenceTimeInfo can be reused/extended in this case</w:t>
      </w:r>
      <w:r>
        <w:rPr>
          <w:rFonts w:eastAsiaTheme="minorEastAsia"/>
        </w:rPr>
        <w:t>. The choice is up to RAN2.</w:t>
      </w:r>
    </w:p>
    <w:p w:rsidR="00737AA2" w:rsidRDefault="00737AA2" w:rsidP="007070E1">
      <w:pPr>
        <w:pStyle w:val="ListParagraph"/>
        <w:numPr>
          <w:ilvl w:val="0"/>
          <w:numId w:val="17"/>
        </w:numPr>
        <w:spacing w:after="120"/>
        <w:rPr>
          <w:rFonts w:eastAsiaTheme="minorEastAsia"/>
        </w:rPr>
      </w:pPr>
      <w:r>
        <w:rPr>
          <w:rFonts w:eastAsiaTheme="minorEastAsia"/>
        </w:rPr>
        <w:t xml:space="preserve">Step-3: The UE calculates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rFonts w:eastAsiaTheme="minorEastAsia"/>
        </w:rPr>
        <w:t xml:space="preserve"> is the DL-Rx timing corresponding to the reception of the DL message mentioned in Step-2,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xml:space="preserve"> is the UL-Tx timing mentioned in Step-1. </w:t>
      </w:r>
    </w:p>
    <w:p w:rsidR="006E47A6" w:rsidRDefault="00737AA2" w:rsidP="00737AA2">
      <w:pPr>
        <w:spacing w:after="120"/>
        <w:rPr>
          <w:rFonts w:eastAsiaTheme="minorEastAsia"/>
        </w:rPr>
      </w:pPr>
      <w:r w:rsidRPr="00737AA2">
        <w:rPr>
          <w:rFonts w:eastAsiaTheme="minorEastAsia"/>
        </w:rPr>
        <w:lastRenderedPageBreak/>
        <w:t>Note that th</w:t>
      </w:r>
      <w:r>
        <w:rPr>
          <w:rFonts w:eastAsiaTheme="minorEastAsia"/>
        </w:rPr>
        <w:t>e</w:t>
      </w:r>
      <w:r w:rsidRPr="00737AA2">
        <w:rPr>
          <w:rFonts w:eastAsiaTheme="minorEastAsia"/>
        </w:rPr>
        <w:t xml:space="preserve"> Option-2 </w:t>
      </w:r>
      <w:r>
        <w:rPr>
          <w:rFonts w:eastAsiaTheme="minorEastAsia"/>
        </w:rPr>
        <w:t xml:space="preserve">above </w:t>
      </w:r>
      <w:r w:rsidR="003D2560">
        <w:rPr>
          <w:rFonts w:eastAsiaTheme="minorEastAsia"/>
        </w:rPr>
        <w:t>can be considered a special type of</w:t>
      </w:r>
      <w:r w:rsidRPr="00737AA2">
        <w:rPr>
          <w:rFonts w:eastAsiaTheme="minorEastAsia"/>
        </w:rPr>
        <w:t xml:space="preserve"> RTT-based PDC, where the information delivered from gNB to UE is not “Rx-to-Tx interval</w:t>
      </w:r>
      <w:r w:rsidR="003D2560">
        <w:rPr>
          <w:rFonts w:eastAsiaTheme="minorEastAsia"/>
        </w:rPr>
        <w:t xml:space="preserve"> duration”, but “Rx-to-Tx mid-point</w:t>
      </w:r>
      <w:r w:rsidRPr="00737AA2">
        <w:rPr>
          <w:rFonts w:eastAsiaTheme="minorEastAsia"/>
        </w:rPr>
        <w:t xml:space="preserve"> timing”.  </w:t>
      </w:r>
      <w:r w:rsidR="007070E1" w:rsidRPr="00737AA2">
        <w:rPr>
          <w:rFonts w:eastAsiaTheme="minorEastAsia"/>
        </w:rPr>
        <w:t xml:space="preserve"> </w:t>
      </w:r>
    </w:p>
    <w:p w:rsidR="006E47A6" w:rsidRDefault="006E47A6" w:rsidP="006E47A6">
      <w:pPr>
        <w:spacing w:after="120"/>
        <w:rPr>
          <w:rFonts w:eastAsiaTheme="minorEastAsia"/>
          <w:szCs w:val="20"/>
        </w:rPr>
      </w:pPr>
      <w:r>
        <w:rPr>
          <w:rFonts w:eastAsiaTheme="minorEastAsia"/>
        </w:rPr>
        <w:t xml:space="preserve">For Option-2, the </w:t>
      </w:r>
      <w:r>
        <w:rPr>
          <w:rFonts w:eastAsiaTheme="minorEastAsia"/>
          <w:szCs w:val="20"/>
        </w:rPr>
        <w:t xml:space="preserve">clock synchronization error of implicit PDC (Option-2) is </w:t>
      </w:r>
      <w:r>
        <w:rPr>
          <w:rFonts w:eastAsiaTheme="minorEastAsia"/>
        </w:rPr>
        <w:t>given by</w:t>
      </w:r>
    </w:p>
    <w:p w:rsidR="006E47A6" w:rsidRDefault="00D73CEA" w:rsidP="006E47A6">
      <w:pPr>
        <w:spacing w:after="120"/>
        <w:rPr>
          <w:rFonts w:eastAsiaTheme="minorEastAsia"/>
          <w:szCs w:val="20"/>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implic</m:t>
              </m:r>
              <m:r>
                <w:rPr>
                  <w:rFonts w:ascii="Cambria Math" w:eastAsia="等线" w:hAnsi="Cambria Math"/>
                  <w:sz w:val="18"/>
                  <w:szCs w:val="18"/>
                  <w:lang w:eastAsia="zh-CN"/>
                </w:rPr>
                <m:t>it-PDC</m:t>
              </m:r>
            </m:sub>
          </m:sSub>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e</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1</m:t>
              </m:r>
            </m:num>
            <m:den>
              <m:r>
                <w:rPr>
                  <w:rFonts w:ascii="Cambria Math" w:eastAsia="等线" w:hAnsi="Cambria Math"/>
                  <w:sz w:val="18"/>
                  <w:szCs w:val="18"/>
                  <w:lang w:eastAsia="zh-CN"/>
                </w:rPr>
                <m:t>2</m:t>
              </m:r>
            </m:den>
          </m:f>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oMath>
      </m:oMathPara>
    </w:p>
    <w:p w:rsidR="007070E1" w:rsidRPr="00737AA2" w:rsidRDefault="006E47A6" w:rsidP="00737AA2">
      <w:pPr>
        <w:spacing w:after="120"/>
        <w:rPr>
          <w:rFonts w:eastAsiaTheme="minorEastAsia"/>
        </w:rPr>
      </w:pPr>
      <w:r>
        <w:rPr>
          <w:rFonts w:eastAsiaTheme="minorEastAsia"/>
        </w:rPr>
        <w:t xml:space="preserve">Then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lang w:eastAsia="zh-CN"/>
        </w:rPr>
        <w:t xml:space="preserve"> yields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w:t>
      </w:r>
    </w:p>
    <w:p w:rsidR="007B5094" w:rsidRDefault="007B5094" w:rsidP="007B5094">
      <w:pPr>
        <w:spacing w:after="120"/>
        <w:rPr>
          <w:rFonts w:eastAsiaTheme="minorEastAsia"/>
          <w:b/>
          <w:i/>
          <w:szCs w:val="20"/>
        </w:rPr>
      </w:pPr>
      <w:r>
        <w:rPr>
          <w:rFonts w:eastAsiaTheme="minorEastAsia"/>
          <w:b/>
          <w:i/>
          <w:szCs w:val="20"/>
        </w:rPr>
        <w:t xml:space="preserve">Observation-6: A </w:t>
      </w:r>
      <w:r w:rsidR="00AB2AA1">
        <w:rPr>
          <w:rFonts w:eastAsiaTheme="minorEastAsia"/>
          <w:b/>
          <w:i/>
          <w:szCs w:val="20"/>
        </w:rPr>
        <w:t>small-enough</w:t>
      </w:r>
      <w:r>
        <w:rPr>
          <w:rFonts w:eastAsiaTheme="minorEastAsia"/>
          <w:b/>
          <w:i/>
          <w:szCs w:val="20"/>
        </w:rPr>
        <w:t xml:space="preserve"> time indication </w:t>
      </w:r>
      <w:proofErr w:type="gramStart"/>
      <w:r>
        <w:rPr>
          <w:rFonts w:eastAsiaTheme="minorEastAsia"/>
          <w:b/>
          <w:i/>
          <w:szCs w:val="20"/>
        </w:rPr>
        <w:t>granularity</w:t>
      </w:r>
      <w:proofErr w:type="gramEnd"/>
      <w:r>
        <w:rPr>
          <w:rFonts w:eastAsiaTheme="minorEastAsia"/>
          <w:b/>
          <w:i/>
          <w:szCs w:val="20"/>
        </w:rPr>
        <w:t xml:space="preserve"> can make the implicit PDC meet the single Uu error budget for control-to-control scenario, without specification impacts in RAN1 and RAN4. </w:t>
      </w:r>
    </w:p>
    <w:p w:rsidR="002510EB" w:rsidRDefault="00BB4DD3">
      <w:pPr>
        <w:spacing w:after="120"/>
        <w:rPr>
          <w:rFonts w:eastAsiaTheme="minorEastAsia"/>
          <w:b/>
          <w:i/>
          <w:szCs w:val="20"/>
        </w:rPr>
      </w:pPr>
      <w:r>
        <w:rPr>
          <w:rFonts w:eastAsiaTheme="minorEastAsia"/>
          <w:b/>
          <w:i/>
          <w:szCs w:val="20"/>
        </w:rPr>
        <w:t>Proposal 1: Suggest RAN2 to adopt implicit PDC for clock synchronization, with following RAN2 specification impacts.</w:t>
      </w:r>
    </w:p>
    <w:tbl>
      <w:tblPr>
        <w:tblStyle w:val="TableGrid"/>
        <w:tblW w:w="0" w:type="auto"/>
        <w:tblLook w:val="04A0"/>
      </w:tblPr>
      <w:tblGrid>
        <w:gridCol w:w="1419"/>
        <w:gridCol w:w="4230"/>
        <w:gridCol w:w="3637"/>
      </w:tblGrid>
      <w:tr w:rsidR="006E47A6" w:rsidTr="00092D47">
        <w:tc>
          <w:tcPr>
            <w:tcW w:w="0" w:type="auto"/>
          </w:tcPr>
          <w:p w:rsidR="006E47A6" w:rsidRDefault="006E47A6" w:rsidP="00FB2D97">
            <w:pPr>
              <w:spacing w:after="120"/>
              <w:jc w:val="center"/>
              <w:rPr>
                <w:rFonts w:eastAsiaTheme="minorEastAsia"/>
                <w:b/>
                <w:i/>
                <w:szCs w:val="20"/>
              </w:rPr>
            </w:pPr>
          </w:p>
        </w:tc>
        <w:tc>
          <w:tcPr>
            <w:tcW w:w="0" w:type="auto"/>
          </w:tcPr>
          <w:p w:rsidR="006E47A6" w:rsidRDefault="006E47A6" w:rsidP="00FB2D97">
            <w:pPr>
              <w:spacing w:after="120"/>
              <w:jc w:val="center"/>
              <w:rPr>
                <w:rFonts w:eastAsiaTheme="minorEastAsia"/>
                <w:b/>
                <w:i/>
                <w:szCs w:val="20"/>
              </w:rPr>
            </w:pPr>
            <w:r>
              <w:rPr>
                <w:rFonts w:eastAsiaTheme="minorEastAsia"/>
                <w:b/>
                <w:i/>
                <w:szCs w:val="20"/>
              </w:rPr>
              <w:t>Option-1</w:t>
            </w:r>
          </w:p>
        </w:tc>
        <w:tc>
          <w:tcPr>
            <w:tcW w:w="0" w:type="auto"/>
          </w:tcPr>
          <w:p w:rsidR="006E47A6" w:rsidRDefault="006E47A6" w:rsidP="00FB2D97">
            <w:pPr>
              <w:spacing w:after="120"/>
              <w:jc w:val="center"/>
              <w:rPr>
                <w:rFonts w:eastAsiaTheme="minorEastAsia"/>
                <w:b/>
                <w:i/>
                <w:szCs w:val="20"/>
              </w:rPr>
            </w:pPr>
            <w:r>
              <w:rPr>
                <w:rFonts w:eastAsiaTheme="minorEastAsia"/>
                <w:b/>
                <w:i/>
                <w:szCs w:val="20"/>
              </w:rPr>
              <w:t>Option-2</w:t>
            </w:r>
          </w:p>
        </w:tc>
      </w:tr>
      <w:tr w:rsidR="006E47A6" w:rsidTr="00092D47">
        <w:tc>
          <w:tcPr>
            <w:tcW w:w="0" w:type="auto"/>
          </w:tcPr>
          <w:p w:rsidR="006E47A6" w:rsidRDefault="008C0152">
            <w:pPr>
              <w:spacing w:after="120"/>
              <w:rPr>
                <w:rFonts w:eastAsiaTheme="minorEastAsia"/>
                <w:b/>
                <w:i/>
                <w:szCs w:val="20"/>
              </w:rPr>
            </w:pPr>
            <w:r>
              <w:rPr>
                <w:rFonts w:eastAsiaTheme="minorEastAsia"/>
                <w:b/>
                <w:i/>
                <w:szCs w:val="20"/>
              </w:rPr>
              <w:t xml:space="preserve">Design of </w:t>
            </w:r>
            <w:r w:rsidR="006E47A6">
              <w:rPr>
                <w:rFonts w:eastAsiaTheme="minorEastAsia"/>
                <w:b/>
                <w:i/>
                <w:szCs w:val="20"/>
              </w:rPr>
              <w:t>UL RRC message</w:t>
            </w:r>
          </w:p>
        </w:tc>
        <w:tc>
          <w:tcPr>
            <w:tcW w:w="0" w:type="auto"/>
          </w:tcPr>
          <w:p w:rsidR="006E47A6" w:rsidRDefault="008C0152" w:rsidP="00346EF6">
            <w:pPr>
              <w:spacing w:after="120"/>
              <w:rPr>
                <w:rFonts w:eastAsiaTheme="minorEastAsia"/>
                <w:b/>
                <w:i/>
                <w:szCs w:val="20"/>
              </w:rPr>
            </w:pPr>
            <w:r>
              <w:rPr>
                <w:rFonts w:eastAsiaTheme="minorEastAsia"/>
                <w:b/>
                <w:i/>
                <w:szCs w:val="20"/>
              </w:rPr>
              <w:t>One</w:t>
            </w:r>
            <w:r w:rsidR="00346EF6">
              <w:rPr>
                <w:rFonts w:eastAsiaTheme="minorEastAsia"/>
                <w:b/>
                <w:i/>
                <w:szCs w:val="20"/>
              </w:rPr>
              <w:t xml:space="preserve"> message </w:t>
            </w:r>
            <w:r>
              <w:rPr>
                <w:rFonts w:eastAsiaTheme="minorEastAsia"/>
                <w:b/>
                <w:i/>
                <w:szCs w:val="20"/>
              </w:rPr>
              <w:t xml:space="preserve">that </w:t>
            </w:r>
            <w:r w:rsidR="00346EF6">
              <w:rPr>
                <w:rFonts w:eastAsiaTheme="minorEastAsia"/>
                <w:b/>
                <w:i/>
                <w:szCs w:val="20"/>
              </w:rPr>
              <w:t>contains the local UL-Tx clock timing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346EF6">
              <w:rPr>
                <w:rFonts w:eastAsiaTheme="minorEastAsia"/>
                <w:b/>
                <w:i/>
                <w:szCs w:val="20"/>
              </w:rPr>
              <w:t>) associated with the</w:t>
            </w:r>
            <w:r>
              <w:rPr>
                <w:rFonts w:eastAsiaTheme="minorEastAsia"/>
                <w:b/>
                <w:i/>
                <w:szCs w:val="20"/>
              </w:rPr>
              <w:t xml:space="preserve"> transmission of </w:t>
            </w:r>
            <w:r w:rsidR="00346EF6">
              <w:rPr>
                <w:rFonts w:eastAsiaTheme="minorEastAsia"/>
                <w:b/>
                <w:i/>
                <w:szCs w:val="20"/>
              </w:rPr>
              <w:t xml:space="preserve"> </w:t>
            </w:r>
            <w:r>
              <w:rPr>
                <w:rFonts w:eastAsiaTheme="minorEastAsia"/>
                <w:b/>
                <w:i/>
                <w:szCs w:val="20"/>
              </w:rPr>
              <w:t xml:space="preserve">the </w:t>
            </w:r>
            <w:r w:rsidR="00346EF6">
              <w:rPr>
                <w:rFonts w:eastAsiaTheme="minorEastAsia"/>
                <w:b/>
                <w:i/>
                <w:szCs w:val="20"/>
              </w:rPr>
              <w:t xml:space="preserve">message.  </w:t>
            </w:r>
          </w:p>
        </w:tc>
        <w:tc>
          <w:tcPr>
            <w:tcW w:w="0" w:type="auto"/>
          </w:tcPr>
          <w:p w:rsidR="006E47A6" w:rsidRDefault="008C0152" w:rsidP="008C0152">
            <w:pPr>
              <w:spacing w:after="120"/>
              <w:rPr>
                <w:rFonts w:eastAsiaTheme="minorEastAsia"/>
                <w:b/>
                <w:i/>
                <w:szCs w:val="20"/>
              </w:rPr>
            </w:pPr>
            <w:r>
              <w:rPr>
                <w:rFonts w:eastAsiaTheme="minorEastAsia"/>
                <w:b/>
                <w:i/>
                <w:szCs w:val="20"/>
              </w:rPr>
              <w:t>One</w:t>
            </w:r>
            <w:r w:rsidR="00346EF6">
              <w:rPr>
                <w:rFonts w:eastAsiaTheme="minorEastAsia"/>
                <w:b/>
                <w:i/>
                <w:szCs w:val="20"/>
              </w:rPr>
              <w:t xml:space="preserve"> message </w:t>
            </w:r>
            <w:r>
              <w:rPr>
                <w:rFonts w:eastAsiaTheme="minorEastAsia"/>
                <w:b/>
                <w:i/>
                <w:szCs w:val="20"/>
              </w:rPr>
              <w:t xml:space="preserve">that </w:t>
            </w:r>
            <w:r w:rsidR="00346EF6">
              <w:rPr>
                <w:rFonts w:eastAsiaTheme="minorEastAsia"/>
                <w:b/>
                <w:i/>
                <w:szCs w:val="20"/>
              </w:rPr>
              <w:t>does not</w:t>
            </w:r>
            <w:r w:rsidR="006E47A6">
              <w:rPr>
                <w:rFonts w:eastAsiaTheme="minorEastAsia"/>
                <w:b/>
                <w:i/>
                <w:szCs w:val="20"/>
              </w:rPr>
              <w:t xml:space="preserve"> necessarily contain explicit timing information, but </w:t>
            </w:r>
            <w:r w:rsidR="00346EF6">
              <w:rPr>
                <w:rFonts w:eastAsiaTheme="minorEastAsia"/>
                <w:b/>
                <w:i/>
                <w:szCs w:val="20"/>
              </w:rPr>
              <w:t xml:space="preserve">should be able </w:t>
            </w:r>
            <w:r w:rsidR="003275BD">
              <w:rPr>
                <w:rFonts w:eastAsiaTheme="minorEastAsia"/>
                <w:b/>
                <w:i/>
                <w:szCs w:val="20"/>
              </w:rPr>
              <w:t>to help to uniquely identify</w:t>
            </w:r>
            <w:r w:rsidR="00346EF6">
              <w:rPr>
                <w:rFonts w:eastAsiaTheme="minorEastAsia"/>
                <w:b/>
                <w:i/>
                <w:szCs w:val="20"/>
              </w:rPr>
              <w:t xml:space="preserve"> local UL-Tx clock timing and local UL-Rx clock timing associated with the message. </w:t>
            </w:r>
          </w:p>
        </w:tc>
      </w:tr>
      <w:tr w:rsidR="006E47A6" w:rsidTr="00092D47">
        <w:tc>
          <w:tcPr>
            <w:tcW w:w="0" w:type="auto"/>
          </w:tcPr>
          <w:p w:rsidR="006E47A6" w:rsidRDefault="008C0152">
            <w:pPr>
              <w:spacing w:after="120"/>
              <w:rPr>
                <w:rFonts w:eastAsiaTheme="minorEastAsia"/>
                <w:b/>
                <w:i/>
                <w:szCs w:val="20"/>
              </w:rPr>
            </w:pPr>
            <w:r>
              <w:rPr>
                <w:rFonts w:eastAsiaTheme="minorEastAsia"/>
                <w:b/>
                <w:i/>
                <w:szCs w:val="20"/>
              </w:rPr>
              <w:t xml:space="preserve">Design of </w:t>
            </w:r>
            <w:r w:rsidR="006E47A6">
              <w:rPr>
                <w:rFonts w:eastAsiaTheme="minorEastAsia"/>
                <w:b/>
                <w:i/>
                <w:szCs w:val="20"/>
              </w:rPr>
              <w:t>DL RRC message</w:t>
            </w:r>
          </w:p>
        </w:tc>
        <w:tc>
          <w:tcPr>
            <w:tcW w:w="0" w:type="auto"/>
          </w:tcPr>
          <w:p w:rsidR="006E47A6" w:rsidRDefault="008C0152">
            <w:pPr>
              <w:spacing w:after="120"/>
              <w:rPr>
                <w:rFonts w:eastAsiaTheme="minorEastAsia"/>
                <w:b/>
                <w:i/>
                <w:szCs w:val="20"/>
              </w:rPr>
            </w:pPr>
            <w:r w:rsidRPr="008C0152">
              <w:rPr>
                <w:rFonts w:eastAsiaTheme="minorEastAsia"/>
                <w:b/>
                <w:i/>
                <w:szCs w:val="20"/>
              </w:rPr>
              <w:t>One</w:t>
            </w:r>
            <w:r w:rsidR="00346EF6" w:rsidRPr="008C0152">
              <w:rPr>
                <w:rFonts w:eastAsiaTheme="minorEastAsia"/>
                <w:b/>
                <w:i/>
                <w:szCs w:val="20"/>
              </w:rPr>
              <w:t xml:space="preserve"> message </w:t>
            </w:r>
            <w:r w:rsidRPr="008C0152">
              <w:rPr>
                <w:rFonts w:eastAsiaTheme="minorEastAsia"/>
                <w:b/>
                <w:i/>
                <w:szCs w:val="20"/>
              </w:rPr>
              <w:t xml:space="preserve">that </w:t>
            </w:r>
            <w:r w:rsidR="00346EF6" w:rsidRPr="008C0152">
              <w:rPr>
                <w:rFonts w:eastAsiaTheme="minorEastAsia"/>
                <w:b/>
                <w:i/>
                <w:szCs w:val="20"/>
              </w:rPr>
              <w:t>contains a clock time difference (</w:t>
            </w:r>
            <m:oMath>
              <m:sSub>
                <m:sSubPr>
                  <m:ctrlPr>
                    <w:rPr>
                      <w:rFonts w:ascii="Cambria Math" w:hAnsi="Cambria Math"/>
                      <w:b/>
                      <w:i/>
                      <w:szCs w:val="20"/>
                    </w:rPr>
                  </m:ctrlPr>
                </m:sSubPr>
                <m:e>
                  <m:r>
                    <m:rPr>
                      <m:sty m:val="bi"/>
                    </m:rPr>
                    <w:rPr>
                      <w:rFonts w:ascii="Cambria Math" w:hAnsi="Cambria Math"/>
                      <w:szCs w:val="20"/>
                    </w:rPr>
                    <m:t>m</m:t>
                  </m:r>
                </m:e>
                <m:sub>
                  <m:r>
                    <m:rPr>
                      <m:sty m:val="bi"/>
                    </m:rPr>
                    <w:rPr>
                      <w:rFonts w:ascii="Cambria Math" w:hAnsi="Cambria Math"/>
                      <w:szCs w:val="20"/>
                    </w:rPr>
                    <m:t>UL,RX</m:t>
                  </m:r>
                </m:sub>
              </m:sSub>
              <m:r>
                <m:rPr>
                  <m:sty m:val="bi"/>
                </m:rPr>
                <w:rPr>
                  <w:rFonts w:ascii="Cambria Math" w:hAnsi="Cambria Math"/>
                  <w:szCs w:val="20"/>
                </w:rPr>
                <m:t>-</m:t>
              </m:r>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UL,TX</m:t>
                  </m:r>
                </m:sub>
              </m:sSub>
            </m:oMath>
            <w:r w:rsidR="00346EF6" w:rsidRPr="008C0152">
              <w:rPr>
                <w:rFonts w:eastAsiaTheme="minorEastAsia"/>
                <w:b/>
                <w:i/>
                <w:szCs w:val="20"/>
              </w:rPr>
              <w:t xml:space="preserve">) where </w:t>
            </w:r>
            <m:oMath>
              <m:sSub>
                <m:sSubPr>
                  <m:ctrlPr>
                    <w:rPr>
                      <w:rFonts w:ascii="Cambria Math" w:hAnsi="Cambria Math"/>
                      <w:b/>
                      <w:i/>
                      <w:szCs w:val="20"/>
                    </w:rPr>
                  </m:ctrlPr>
                </m:sSubPr>
                <m:e>
                  <m:r>
                    <m:rPr>
                      <m:sty m:val="bi"/>
                    </m:rPr>
                    <w:rPr>
                      <w:rFonts w:ascii="Cambria Math" w:hAnsi="Cambria Math"/>
                      <w:szCs w:val="20"/>
                    </w:rPr>
                    <m:t>m</m:t>
                  </m:r>
                </m:e>
                <m:sub>
                  <m:r>
                    <m:rPr>
                      <m:sty m:val="bi"/>
                    </m:rPr>
                    <w:rPr>
                      <w:rFonts w:ascii="Cambria Math" w:hAnsi="Cambria Math"/>
                      <w:szCs w:val="20"/>
                    </w:rPr>
                    <m:t>UL,RX</m:t>
                  </m:r>
                </m:sub>
              </m:sSub>
            </m:oMath>
            <w:r w:rsidR="00346EF6" w:rsidRPr="008C0152">
              <w:rPr>
                <w:rFonts w:eastAsiaTheme="minorEastAsia"/>
                <w:b/>
                <w:i/>
                <w:szCs w:val="20"/>
              </w:rPr>
              <w:t xml:space="preserve"> is the local clock time </w:t>
            </w:r>
            <w:r w:rsidRPr="008C0152">
              <w:rPr>
                <w:rFonts w:eastAsiaTheme="minorEastAsia"/>
                <w:b/>
                <w:i/>
                <w:szCs w:val="20"/>
              </w:rPr>
              <w:t xml:space="preserve">associated with the reception of UL RRC message (timing determination could be the same as ReferenceTimeInfo), and </w:t>
            </w:r>
            <w:r w:rsidR="00346EF6" w:rsidRPr="008C0152">
              <w:rPr>
                <w:rFonts w:eastAsiaTheme="minorEastAsia"/>
                <w:b/>
                <w:i/>
                <w:szCs w:val="20"/>
              </w:rPr>
              <w:t xml:space="preserve">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UL,TX</m:t>
                  </m:r>
                </m:sub>
              </m:sSub>
            </m:oMath>
            <w:r w:rsidR="00346EF6" w:rsidRPr="008C0152">
              <w:rPr>
                <w:rFonts w:eastAsiaTheme="minorEastAsia"/>
                <w:b/>
                <w:i/>
                <w:szCs w:val="20"/>
              </w:rPr>
              <w:t xml:space="preserve"> is the clock time in </w:t>
            </w:r>
            <w:r w:rsidRPr="008C0152">
              <w:rPr>
                <w:rFonts w:eastAsiaTheme="minorEastAsia"/>
                <w:b/>
                <w:i/>
                <w:szCs w:val="20"/>
              </w:rPr>
              <w:t>the received UL RRC message.</w:t>
            </w:r>
            <w:r w:rsidR="00346EF6" w:rsidRPr="008C0152">
              <w:rPr>
                <w:rFonts w:eastAsiaTheme="minorEastAsia"/>
                <w:b/>
                <w:i/>
                <w:szCs w:val="20"/>
              </w:rPr>
              <w:t xml:space="preserve"> </w:t>
            </w:r>
          </w:p>
          <w:p w:rsidR="008C0152" w:rsidRPr="008C0152" w:rsidRDefault="008C0152">
            <w:pPr>
              <w:spacing w:after="120"/>
              <w:rPr>
                <w:rFonts w:eastAsiaTheme="minorEastAsia"/>
                <w:b/>
                <w:i/>
                <w:szCs w:val="20"/>
              </w:rPr>
            </w:pPr>
            <w:r>
              <w:rPr>
                <w:rFonts w:eastAsiaTheme="minorEastAsia"/>
                <w:b/>
                <w:i/>
                <w:szCs w:val="20"/>
              </w:rPr>
              <w:t xml:space="preserve">Another message that contains the local clock time associated with the transmission of this message (exactly the same interpretation as for ReferenceTimeInfo). </w:t>
            </w:r>
          </w:p>
        </w:tc>
        <w:tc>
          <w:tcPr>
            <w:tcW w:w="0" w:type="auto"/>
          </w:tcPr>
          <w:p w:rsidR="006E47A6" w:rsidRPr="00092D47" w:rsidRDefault="008C0152">
            <w:pPr>
              <w:spacing w:after="120"/>
              <w:rPr>
                <w:rFonts w:eastAsiaTheme="minorEastAsia"/>
                <w:b/>
                <w:i/>
                <w:szCs w:val="20"/>
              </w:rPr>
            </w:pPr>
            <w:r w:rsidRPr="00092D47">
              <w:rPr>
                <w:rFonts w:eastAsiaTheme="minorEastAsia"/>
                <w:b/>
                <w:i/>
                <w:szCs w:val="20"/>
              </w:rPr>
              <w:t>One message that contains a Rx-to-Tx “mid-point” (</w:t>
            </w:r>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num>
                <m:den>
                  <m:r>
                    <m:rPr>
                      <m:sty m:val="bi"/>
                    </m:rPr>
                    <w:rPr>
                      <w:rFonts w:ascii="Cambria Math" w:hAnsi="Cambria Math"/>
                    </w:rPr>
                    <m:t>2</m:t>
                  </m:r>
                </m:den>
              </m:f>
            </m:oMath>
            <w:r w:rsidRPr="00092D47">
              <w:rPr>
                <w:rFonts w:eastAsiaTheme="minorEastAsia"/>
                <w:b/>
                <w:i/>
                <w:szCs w:val="20"/>
              </w:rPr>
              <w:t xml:space="preserve">),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oMath>
            <w:r w:rsidRPr="00092D47">
              <w:rPr>
                <w:rFonts w:eastAsiaTheme="minorEastAsia"/>
                <w:b/>
                <w:i/>
              </w:rPr>
              <w:t xml:space="preserve"> is the local clock time associated with the reception of </w:t>
            </w:r>
            <w:r w:rsidR="00092D47" w:rsidRPr="00092D47">
              <w:rPr>
                <w:rFonts w:eastAsiaTheme="minorEastAsia"/>
                <w:b/>
                <w:i/>
              </w:rPr>
              <w:t xml:space="preserve">above-mentioned UL RRC message, and </w:t>
            </w:r>
            <w:r w:rsidRPr="00092D47">
              <w:rPr>
                <w:rFonts w:eastAsiaTheme="minorEastAsia"/>
                <w:b/>
                <w:i/>
                <w:szCs w:val="20"/>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oMath>
            <w:r w:rsidR="00092D47" w:rsidRPr="00092D47">
              <w:rPr>
                <w:rFonts w:eastAsiaTheme="minorEastAsia"/>
                <w:b/>
                <w:i/>
              </w:rPr>
              <w:t xml:space="preserve"> is the local clock time associated with the transmission of this DL RRC message. </w:t>
            </w:r>
          </w:p>
        </w:tc>
      </w:tr>
      <w:tr w:rsidR="00346EF6" w:rsidTr="00092D47">
        <w:tc>
          <w:tcPr>
            <w:tcW w:w="0" w:type="auto"/>
          </w:tcPr>
          <w:p w:rsidR="00346EF6" w:rsidRDefault="00346EF6">
            <w:pPr>
              <w:spacing w:after="120"/>
              <w:rPr>
                <w:rFonts w:eastAsiaTheme="minorEastAsia"/>
                <w:b/>
                <w:i/>
                <w:szCs w:val="20"/>
              </w:rPr>
            </w:pPr>
            <w:r>
              <w:rPr>
                <w:rFonts w:eastAsiaTheme="minorEastAsia"/>
                <w:b/>
                <w:i/>
                <w:szCs w:val="20"/>
              </w:rPr>
              <w:t xml:space="preserve">Timing granularity in the </w:t>
            </w:r>
            <w:r w:rsidR="008C0152">
              <w:rPr>
                <w:rFonts w:eastAsiaTheme="minorEastAsia"/>
                <w:b/>
                <w:i/>
                <w:szCs w:val="20"/>
              </w:rPr>
              <w:t xml:space="preserve">DL/UL </w:t>
            </w:r>
            <w:r>
              <w:rPr>
                <w:rFonts w:eastAsiaTheme="minorEastAsia"/>
                <w:b/>
                <w:i/>
                <w:szCs w:val="20"/>
              </w:rPr>
              <w:t>message</w:t>
            </w:r>
          </w:p>
        </w:tc>
        <w:tc>
          <w:tcPr>
            <w:tcW w:w="0" w:type="auto"/>
          </w:tcPr>
          <w:p w:rsidR="00346EF6" w:rsidRDefault="00346EF6">
            <w:pPr>
              <w:spacing w:after="120"/>
              <w:rPr>
                <w:rFonts w:eastAsiaTheme="minorEastAsia"/>
                <w:b/>
                <w:i/>
                <w:szCs w:val="20"/>
              </w:rPr>
            </w:pPr>
            <w:r>
              <w:rPr>
                <w:rFonts w:eastAsiaTheme="minorEastAsia"/>
                <w:b/>
                <w:i/>
                <w:szCs w:val="20"/>
              </w:rPr>
              <w:t>2ns or 2.5ns</w:t>
            </w:r>
          </w:p>
        </w:tc>
        <w:tc>
          <w:tcPr>
            <w:tcW w:w="0" w:type="auto"/>
          </w:tcPr>
          <w:p w:rsidR="00346EF6" w:rsidRDefault="00346EF6">
            <w:pPr>
              <w:spacing w:after="120"/>
              <w:rPr>
                <w:rFonts w:eastAsiaTheme="minorEastAsia"/>
                <w:b/>
                <w:i/>
                <w:szCs w:val="20"/>
              </w:rPr>
            </w:pPr>
            <w:r>
              <w:rPr>
                <w:rFonts w:eastAsiaTheme="minorEastAsia"/>
                <w:b/>
                <w:i/>
                <w:szCs w:val="20"/>
              </w:rPr>
              <w:t>4ns</w:t>
            </w:r>
          </w:p>
        </w:tc>
      </w:tr>
    </w:tbl>
    <w:p w:rsidR="006E47A6" w:rsidRDefault="006E47A6">
      <w:pPr>
        <w:spacing w:after="120"/>
        <w:rPr>
          <w:rFonts w:eastAsiaTheme="minorEastAsia"/>
          <w:b/>
          <w:i/>
          <w:szCs w:val="20"/>
        </w:rPr>
      </w:pPr>
    </w:p>
    <w:p w:rsidR="002510EB" w:rsidRDefault="00BB4DD3">
      <w:pPr>
        <w:pStyle w:val="Heading1"/>
      </w:pPr>
      <w:r>
        <w:t>Conclusions</w:t>
      </w:r>
    </w:p>
    <w:p w:rsidR="002510EB" w:rsidRDefault="00BB4DD3" w:rsidP="009316E3">
      <w:pPr>
        <w:pStyle w:val="BodyText"/>
        <w:spacing w:beforeLines="50"/>
        <w:rPr>
          <w:rFonts w:eastAsia="SimSun"/>
          <w:iCs/>
          <w:szCs w:val="20"/>
          <w:lang w:eastAsia="zh-CN"/>
        </w:rPr>
      </w:pPr>
      <w:r>
        <w:rPr>
          <w:rFonts w:eastAsia="SimSun"/>
          <w:lang w:eastAsia="zh-CN"/>
        </w:rPr>
        <w:t xml:space="preserve">In this contribution, </w:t>
      </w:r>
      <w:r>
        <w:rPr>
          <w:rFonts w:eastAsia="SimSun" w:hint="eastAsia"/>
          <w:lang w:eastAsia="zh-CN"/>
        </w:rPr>
        <w:t xml:space="preserve">we show our views on </w:t>
      </w:r>
      <w:r>
        <w:rPr>
          <w:rFonts w:eastAsia="SimSun"/>
          <w:lang w:eastAsia="zh-CN"/>
        </w:rPr>
        <w:t>propagation delay compensation enhancement</w:t>
      </w:r>
      <w:r>
        <w:rPr>
          <w:rFonts w:eastAsia="SimSun" w:hint="eastAsia"/>
          <w:lang w:eastAsia="zh-CN"/>
        </w:rPr>
        <w:t xml:space="preserve"> </w:t>
      </w:r>
      <w:r>
        <w:rPr>
          <w:rFonts w:eastAsia="SimSun" w:hint="eastAsia"/>
          <w:iCs/>
          <w:szCs w:val="20"/>
          <w:lang w:eastAsia="zh-CN"/>
        </w:rPr>
        <w:t>with following observations</w:t>
      </w:r>
      <w:r>
        <w:rPr>
          <w:rFonts w:eastAsia="SimSun"/>
          <w:iCs/>
          <w:szCs w:val="20"/>
          <w:lang w:eastAsia="zh-CN"/>
        </w:rPr>
        <w:t xml:space="preserve"> and proposals</w:t>
      </w:r>
      <w:r>
        <w:rPr>
          <w:rFonts w:eastAsia="SimSun" w:hint="eastAsia"/>
          <w:iCs/>
          <w:szCs w:val="20"/>
          <w:lang w:eastAsia="zh-CN"/>
        </w:rPr>
        <w:t>:</w:t>
      </w:r>
    </w:p>
    <w:p w:rsidR="002510EB" w:rsidRPr="007B5094" w:rsidRDefault="00BB4DD3" w:rsidP="009316E3">
      <w:pPr>
        <w:pStyle w:val="BodyText"/>
        <w:spacing w:beforeLines="50"/>
        <w:rPr>
          <w:rFonts w:eastAsia="SimSun"/>
          <w:i/>
          <w:iCs/>
          <w:szCs w:val="20"/>
          <w:u w:val="single"/>
          <w:lang w:eastAsia="zh-CN"/>
        </w:rPr>
      </w:pPr>
      <w:r w:rsidRPr="007B5094">
        <w:rPr>
          <w:rFonts w:eastAsia="SimSun"/>
          <w:i/>
          <w:iCs/>
          <w:szCs w:val="20"/>
          <w:u w:val="single"/>
          <w:lang w:eastAsia="zh-CN"/>
        </w:rPr>
        <w:t>For TA-based PDC,</w:t>
      </w:r>
    </w:p>
    <w:p w:rsidR="00752B9A" w:rsidRDefault="00752B9A" w:rsidP="00752B9A">
      <w:pPr>
        <w:spacing w:before="120" w:after="120"/>
        <w:rPr>
          <w:b/>
          <w:i/>
          <w:szCs w:val="20"/>
          <w:lang w:eastAsia="zh-CN"/>
        </w:rPr>
      </w:pPr>
      <w:r>
        <w:rPr>
          <w:b/>
          <w:i/>
          <w:szCs w:val="20"/>
          <w:lang w:val="en-GB"/>
        </w:rPr>
        <w:t xml:space="preserve">Observation-1: For TA-based PDC, </w:t>
      </w:r>
      <m:oMath>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error</m:t>
            </m:r>
          </m:e>
          <m:sub>
            <m:r>
              <m:rPr>
                <m:sty m:val="bi"/>
              </m:rPr>
              <w:rPr>
                <w:rFonts w:ascii="Cambria Math" w:eastAsia="等线" w:hAnsi="Cambria Math"/>
                <w:szCs w:val="20"/>
                <w:lang w:eastAsia="zh-CN"/>
              </w:rPr>
              <m:t>UE, DL,RX</m:t>
            </m:r>
          </m:sub>
        </m:sSub>
      </m:oMath>
      <w:r>
        <w:rPr>
          <w:b/>
          <w:i/>
          <w:szCs w:val="20"/>
          <w:lang w:eastAsia="zh-CN"/>
        </w:rPr>
        <w:t xml:space="preserve"> within the one-way propagation delay estimation error is associated with a DL transmission used for the most recent TA adjustment, while  </w:t>
      </w:r>
      <m:oMath>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error</m:t>
            </m:r>
          </m:e>
          <m:sub>
            <m:r>
              <m:rPr>
                <m:sty m:val="bi"/>
              </m:rPr>
              <w:rPr>
                <w:rFonts w:ascii="Cambria Math" w:eastAsia="等线" w:hAnsi="Cambria Math"/>
                <w:szCs w:val="20"/>
                <w:lang w:eastAsia="zh-CN"/>
              </w:rPr>
              <m:t>UE, DL,RX</m:t>
            </m:r>
          </m:sub>
        </m:sSub>
      </m:oMath>
      <w:r>
        <w:rPr>
          <w:b/>
          <w:i/>
          <w:szCs w:val="20"/>
          <w:lang w:eastAsia="zh-CN"/>
        </w:rPr>
        <w:t xml:space="preserve"> within the one-way propagation delay compensation is associated with a DL transmission used to deliver ReferenceTimeInfo to UE. It is then dependable on how gNB makes these two DL transmissions close to each other in time to have the same run-time DL-Rx timing error as required by Alt2 formulation. </w:t>
      </w:r>
    </w:p>
    <w:p w:rsidR="00752B9A" w:rsidRDefault="00752B9A" w:rsidP="00752B9A">
      <w:pPr>
        <w:rPr>
          <w:b/>
          <w:i/>
          <w:szCs w:val="20"/>
          <w:lang w:eastAsia="zh-CN"/>
        </w:rPr>
      </w:pPr>
      <w:r>
        <w:rPr>
          <w:b/>
          <w:i/>
          <w:szCs w:val="20"/>
          <w:lang w:eastAsia="zh-CN"/>
        </w:rPr>
        <w:lastRenderedPageBreak/>
        <w:t xml:space="preserve">Observation-2: Under assumption of “constant” run-time DL timing error, the best solution for TA-based PDC is to reduce both UE hardware requirements (Te) and TA adjustment granularity, but still resulting in potential specification impacts in all RAN1/2/4. </w:t>
      </w:r>
    </w:p>
    <w:p w:rsidR="00752B9A" w:rsidRDefault="00752B9A" w:rsidP="00752B9A">
      <w:pPr>
        <w:pStyle w:val="ListParagraph"/>
        <w:numPr>
          <w:ilvl w:val="0"/>
          <w:numId w:val="15"/>
        </w:numPr>
        <w:spacing w:after="120"/>
        <w:rPr>
          <w:b/>
          <w:i/>
          <w:lang w:val="en-GB"/>
        </w:rPr>
      </w:pPr>
      <w:r>
        <w:rPr>
          <w:b/>
          <w:i/>
          <w:lang w:val="en-GB"/>
        </w:rPr>
        <w:t xml:space="preserve">It is difficult to justify the assumption of “constant” runtime DL timing error. </w:t>
      </w:r>
    </w:p>
    <w:p w:rsidR="00752B9A" w:rsidRPr="005663B2" w:rsidRDefault="00752B9A" w:rsidP="00752B9A">
      <w:pPr>
        <w:pStyle w:val="ListParagraph"/>
        <w:numPr>
          <w:ilvl w:val="0"/>
          <w:numId w:val="15"/>
        </w:numPr>
        <w:spacing w:after="120"/>
        <w:rPr>
          <w:b/>
          <w:i/>
          <w:lang w:val="en-GB"/>
        </w:rPr>
      </w:pPr>
      <w:r>
        <w:rPr>
          <w:b/>
          <w:i/>
          <w:lang w:val="en-GB"/>
        </w:rPr>
        <w:t xml:space="preserve">It remains questionable whether it is wise to impose gNB implementation restriction on cell-specific timing alignment between DL-Tx and UL-Rx for application-level clock synchronization feature. </w:t>
      </w:r>
    </w:p>
    <w:p w:rsidR="002510EB" w:rsidRPr="007B5094" w:rsidRDefault="00BB4DD3">
      <w:pPr>
        <w:rPr>
          <w:b/>
          <w:i/>
          <w:szCs w:val="20"/>
          <w:u w:val="single"/>
          <w:lang w:val="en-GB"/>
        </w:rPr>
      </w:pPr>
      <w:r w:rsidRPr="007B5094">
        <w:rPr>
          <w:i/>
          <w:szCs w:val="20"/>
          <w:u w:val="single"/>
          <w:lang w:eastAsia="zh-CN"/>
        </w:rPr>
        <w:t>For RTT-based PDC,</w:t>
      </w:r>
    </w:p>
    <w:p w:rsidR="00D71F64" w:rsidRDefault="00D71F64" w:rsidP="00D71F64">
      <w:pPr>
        <w:pStyle w:val="BodyText"/>
        <w:rPr>
          <w:b/>
          <w:i/>
          <w:szCs w:val="20"/>
          <w:lang w:eastAsia="zh-CN"/>
        </w:rPr>
      </w:pPr>
      <w:r>
        <w:rPr>
          <w:b/>
          <w:i/>
          <w:szCs w:val="20"/>
          <w:lang w:eastAsia="zh-CN"/>
        </w:rPr>
        <w:t xml:space="preserve">Observation-3: For RTT-based PDC using two-step PD estimation and PD compensation, </w:t>
      </w:r>
    </w:p>
    <w:p w:rsidR="00D71F64" w:rsidRDefault="00D71F64" w:rsidP="00D71F64">
      <w:pPr>
        <w:pStyle w:val="BodyText"/>
        <w:numPr>
          <w:ilvl w:val="0"/>
          <w:numId w:val="11"/>
        </w:numPr>
        <w:tabs>
          <w:tab w:val="left" w:pos="800"/>
        </w:tabs>
        <w:ind w:left="800"/>
        <w:rPr>
          <w:b/>
          <w:i/>
          <w:szCs w:val="20"/>
          <w:lang w:eastAsia="zh-CN"/>
        </w:rPr>
      </w:pPr>
      <w:r>
        <w:rPr>
          <w:b/>
          <w:i/>
          <w:szCs w:val="20"/>
          <w:lang w:eastAsia="zh-CN"/>
        </w:rPr>
        <w:t xml:space="preserve">The RTT measurements in gNB and UE should take the same timing measurement reference point as for timing measurement associated with ReferenceTimeInfo, which are not gNB/UE antenna connectors. New RTT measurement definitions for gNB and UE are needed for PDC purpose. </w:t>
      </w:r>
    </w:p>
    <w:p w:rsidR="00D71F64" w:rsidRPr="00FF732A" w:rsidRDefault="00D71F64" w:rsidP="00D71F64">
      <w:pPr>
        <w:pStyle w:val="BodyText"/>
        <w:numPr>
          <w:ilvl w:val="0"/>
          <w:numId w:val="11"/>
        </w:numPr>
        <w:tabs>
          <w:tab w:val="left" w:pos="800"/>
        </w:tabs>
        <w:ind w:left="800"/>
        <w:rPr>
          <w:b/>
          <w:i/>
          <w:szCs w:val="20"/>
          <w:lang w:eastAsia="zh-CN"/>
        </w:rPr>
      </w:pPr>
      <w:r>
        <w:rPr>
          <w:b/>
          <w:i/>
          <w:szCs w:val="20"/>
          <w:lang w:eastAsia="zh-CN"/>
        </w:rPr>
        <w:t>The RAN1 assumptions on values of {</w:t>
      </w:r>
      <m:oMath>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error</m:t>
            </m:r>
          </m:e>
          <m:sub>
            <m:r>
              <m:rPr>
                <m:sty m:val="bi"/>
              </m:rPr>
              <w:rPr>
                <w:rFonts w:ascii="Cambria Math" w:eastAsia="等线" w:hAnsi="Cambria Math"/>
                <w:szCs w:val="20"/>
                <w:lang w:eastAsia="zh-CN"/>
              </w:rPr>
              <m:t>BS, DL, TX</m:t>
            </m:r>
          </m:sub>
        </m:sSub>
      </m:oMath>
      <w:r>
        <w:rPr>
          <w:b/>
          <w:i/>
          <w:szCs w:val="20"/>
          <w:lang w:eastAsia="zh-CN"/>
        </w:rPr>
        <w:t xml:space="preserve">, </w:t>
      </w:r>
      <m:oMath>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error</m:t>
            </m:r>
          </m:e>
          <m:sub>
            <m:r>
              <m:rPr>
                <m:sty m:val="bi"/>
              </m:rPr>
              <w:rPr>
                <w:rFonts w:ascii="Cambria Math" w:eastAsia="等线" w:hAnsi="Cambria Math"/>
                <w:szCs w:val="20"/>
                <w:lang w:eastAsia="zh-CN"/>
              </w:rPr>
              <m:t>BS, UL, RX</m:t>
            </m:r>
          </m:sub>
        </m:sSub>
      </m:oMath>
      <w:r>
        <w:rPr>
          <w:b/>
          <w:i/>
          <w:szCs w:val="20"/>
          <w:lang w:eastAsia="zh-CN"/>
        </w:rPr>
        <w:t xml:space="preserve">, </w:t>
      </w:r>
      <m:oMath>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error</m:t>
            </m:r>
          </m:e>
          <m:sub>
            <m:r>
              <m:rPr>
                <m:sty m:val="bi"/>
              </m:rPr>
              <w:rPr>
                <w:rFonts w:ascii="Cambria Math" w:eastAsia="等线" w:hAnsi="Cambria Math"/>
                <w:szCs w:val="20"/>
                <w:lang w:eastAsia="zh-CN"/>
              </w:rPr>
              <m:t>UE, DL, RX</m:t>
            </m:r>
          </m:sub>
        </m:sSub>
      </m:oMath>
      <w:r>
        <w:rPr>
          <w:b/>
          <w:i/>
          <w:szCs w:val="20"/>
          <w:lang w:eastAsia="zh-CN"/>
        </w:rPr>
        <w:t xml:space="preserve">, </w:t>
      </w:r>
      <m:oMath>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error</m:t>
            </m:r>
          </m:e>
          <m:sub>
            <m:r>
              <m:rPr>
                <m:sty m:val="bi"/>
              </m:rPr>
              <w:rPr>
                <w:rFonts w:ascii="Cambria Math" w:eastAsia="等线" w:hAnsi="Cambria Math"/>
                <w:szCs w:val="20"/>
                <w:lang w:eastAsia="zh-CN"/>
              </w:rPr>
              <m:t>UE, UL, TX</m:t>
            </m:r>
          </m:sub>
        </m:sSub>
      </m:oMath>
      <w:r>
        <w:rPr>
          <w:b/>
          <w:i/>
          <w:szCs w:val="20"/>
          <w:lang w:eastAsia="zh-CN"/>
        </w:rPr>
        <w:t xml:space="preserve">} for TA-based PDC are still applicable to RTT-based PDC. </w:t>
      </w:r>
    </w:p>
    <w:p w:rsidR="007B5094" w:rsidRDefault="007B5094" w:rsidP="007B5094">
      <w:pPr>
        <w:pStyle w:val="BodyText"/>
        <w:rPr>
          <w:b/>
          <w:i/>
          <w:szCs w:val="20"/>
          <w:lang w:eastAsia="zh-CN"/>
        </w:rPr>
      </w:pPr>
      <w:r>
        <w:rPr>
          <w:b/>
          <w:i/>
          <w:szCs w:val="20"/>
          <w:lang w:eastAsia="zh-CN"/>
        </w:rPr>
        <w:t>Observation-4: For RTT-based PDC, there two key pre-requisites:</w:t>
      </w:r>
    </w:p>
    <w:p w:rsidR="007B5094" w:rsidRDefault="007B5094" w:rsidP="007B5094">
      <w:pPr>
        <w:pStyle w:val="BodyText"/>
        <w:numPr>
          <w:ilvl w:val="0"/>
          <w:numId w:val="16"/>
        </w:numPr>
        <w:rPr>
          <w:b/>
          <w:i/>
          <w:szCs w:val="20"/>
          <w:lang w:eastAsia="zh-CN"/>
        </w:rPr>
      </w:pPr>
      <w:r>
        <w:rPr>
          <w:b/>
          <w:i/>
          <w:szCs w:val="20"/>
          <w:lang w:eastAsia="zh-CN"/>
        </w:rPr>
        <w:t xml:space="preserve">Pre-requisite #1: Similar to TA-based PDC, the run-time timing error associated with DL transmission/reception (e.g. </w:t>
      </w:r>
      <m:oMath>
        <m:sSub>
          <m:sSubPr>
            <m:ctrlPr>
              <w:rPr>
                <w:rFonts w:ascii="Cambria Math" w:eastAsia="等线" w:hAnsi="Cambria Math"/>
                <w:b/>
                <w:i/>
                <w:szCs w:val="20"/>
                <w:lang w:eastAsia="zh-CN"/>
              </w:rPr>
            </m:ctrlPr>
          </m:sSubPr>
          <m:e>
            <m:r>
              <m:rPr>
                <m:sty m:val="bi"/>
              </m:rPr>
              <w:rPr>
                <w:rFonts w:ascii="Cambria Math" w:eastAsia="等线" w:hAnsi="Cambria Math"/>
                <w:szCs w:val="20"/>
                <w:lang w:eastAsia="zh-CN"/>
              </w:rPr>
              <m:t>error</m:t>
            </m:r>
          </m:e>
          <m:sub>
            <m:r>
              <m:rPr>
                <m:sty m:val="bi"/>
              </m:rPr>
              <w:rPr>
                <w:rFonts w:ascii="Cambria Math" w:eastAsia="等线" w:hAnsi="Cambria Math"/>
                <w:szCs w:val="20"/>
                <w:lang w:eastAsia="zh-CN"/>
              </w:rPr>
              <m:t>UE, DL, RX</m:t>
            </m:r>
          </m:sub>
        </m:sSub>
      </m:oMath>
      <w:r>
        <w:rPr>
          <w:b/>
          <w:i/>
          <w:szCs w:val="20"/>
          <w:lang w:eastAsia="zh-CN"/>
        </w:rPr>
        <w:t xml:space="preserve">) is ensured to be the same between PD estimation step and PD compensation step. </w:t>
      </w:r>
    </w:p>
    <w:p w:rsidR="007B5094" w:rsidRDefault="007B5094" w:rsidP="007B5094">
      <w:pPr>
        <w:pStyle w:val="BodyText"/>
        <w:numPr>
          <w:ilvl w:val="1"/>
          <w:numId w:val="16"/>
        </w:numPr>
        <w:rPr>
          <w:b/>
          <w:i/>
          <w:szCs w:val="20"/>
          <w:lang w:eastAsia="zh-CN"/>
        </w:rPr>
      </w:pPr>
      <w:r>
        <w:rPr>
          <w:b/>
          <w:i/>
          <w:szCs w:val="20"/>
          <w:lang w:eastAsia="zh-CN"/>
        </w:rPr>
        <w:t xml:space="preserve">This is more challenging in RTT-based PDC than in TA-based PDC. </w:t>
      </w:r>
    </w:p>
    <w:p w:rsidR="007B5094" w:rsidRDefault="007B5094" w:rsidP="007B5094">
      <w:pPr>
        <w:pStyle w:val="BodyText"/>
        <w:numPr>
          <w:ilvl w:val="0"/>
          <w:numId w:val="16"/>
        </w:numPr>
        <w:rPr>
          <w:b/>
          <w:i/>
          <w:szCs w:val="20"/>
          <w:lang w:eastAsia="zh-CN"/>
        </w:rPr>
      </w:pPr>
      <w:r>
        <w:rPr>
          <w:b/>
          <w:i/>
          <w:szCs w:val="20"/>
          <w:lang w:eastAsia="zh-CN"/>
        </w:rPr>
        <w:t>Pre-requisite #2: The RTT measurement in gNB and the RTT measureme</w:t>
      </w:r>
      <w:r w:rsidR="00FB2D97">
        <w:rPr>
          <w:b/>
          <w:i/>
          <w:szCs w:val="20"/>
          <w:lang w:eastAsia="zh-CN"/>
        </w:rPr>
        <w:t>nt in UE that are paired for a</w:t>
      </w:r>
      <w:r>
        <w:rPr>
          <w:b/>
          <w:i/>
          <w:szCs w:val="20"/>
          <w:lang w:eastAsia="zh-CN"/>
        </w:rPr>
        <w:t xml:space="preserve"> single PD estimation are ensured to be consistent.  </w:t>
      </w:r>
    </w:p>
    <w:p w:rsidR="007B5094" w:rsidRDefault="007B5094" w:rsidP="007B5094">
      <w:pPr>
        <w:pStyle w:val="BodyText"/>
        <w:numPr>
          <w:ilvl w:val="1"/>
          <w:numId w:val="16"/>
        </w:numPr>
        <w:rPr>
          <w:b/>
          <w:i/>
          <w:szCs w:val="20"/>
          <w:lang w:eastAsia="zh-CN"/>
        </w:rPr>
      </w:pPr>
      <w:r>
        <w:rPr>
          <w:b/>
          <w:i/>
          <w:szCs w:val="20"/>
          <w:lang w:eastAsia="zh-CN"/>
        </w:rPr>
        <w:t xml:space="preserve">RAN1/RAN4  need to study a new timing error term if the pre-requisite #2 is not met.   </w:t>
      </w:r>
    </w:p>
    <w:p w:rsidR="007B5094" w:rsidRDefault="007B5094" w:rsidP="007B5094">
      <w:pPr>
        <w:pStyle w:val="BodyText"/>
        <w:rPr>
          <w:b/>
          <w:i/>
          <w:szCs w:val="20"/>
          <w:lang w:eastAsia="zh-CN"/>
        </w:rPr>
      </w:pPr>
      <w:r>
        <w:rPr>
          <w:b/>
          <w:i/>
          <w:szCs w:val="20"/>
          <w:lang w:eastAsia="zh-CN"/>
        </w:rPr>
        <w:t>If either of above pre-requisites is not met, the RTT-based PDC barely provides any performance/implementation advantage over TA-based PDC;</w:t>
      </w:r>
    </w:p>
    <w:p w:rsidR="007B5094" w:rsidRPr="00FF732A" w:rsidRDefault="007B5094" w:rsidP="007B5094">
      <w:pPr>
        <w:pStyle w:val="BodyText"/>
        <w:rPr>
          <w:b/>
          <w:i/>
          <w:szCs w:val="20"/>
          <w:lang w:eastAsia="zh-CN"/>
        </w:rPr>
      </w:pPr>
      <w:r>
        <w:rPr>
          <w:b/>
          <w:i/>
          <w:szCs w:val="20"/>
          <w:lang w:eastAsia="zh-CN"/>
        </w:rPr>
        <w:t>If both of above pre-requisites are met, there is one solution for the error modeling of “</w:t>
      </w:r>
      <w:r>
        <w:rPr>
          <w:szCs w:val="20"/>
          <w:lang w:eastAsia="zh-CN"/>
        </w:rPr>
        <w:t xml:space="preserve">Alt.2-2 with </w:t>
      </w:r>
      <m:oMath>
        <m:sSub>
          <m:sSubPr>
            <m:ctrlPr>
              <w:rPr>
                <w:rFonts w:ascii="Cambria Math" w:eastAsia="等线" w:hAnsi="Cambria Math"/>
                <w:szCs w:val="20"/>
                <w:lang w:eastAsia="zh-CN"/>
              </w:rPr>
            </m:ctrlPr>
          </m:sSubPr>
          <m:e>
            <m:f>
              <m:fPr>
                <m:ctrlPr>
                  <w:rPr>
                    <w:rFonts w:ascii="Cambria Math" w:eastAsia="等线" w:hAnsi="Cambria Math"/>
                    <w:i/>
                    <w:color w:val="FF0000"/>
                    <w:szCs w:val="20"/>
                    <w:lang w:eastAsia="zh-CN"/>
                  </w:rPr>
                </m:ctrlPr>
              </m:fPr>
              <m:num>
                <m:r>
                  <w:rPr>
                    <w:rFonts w:ascii="Cambria Math" w:eastAsia="等线" w:hAnsi="Cambria Math"/>
                    <w:color w:val="FF0000"/>
                    <w:szCs w:val="20"/>
                    <w:lang w:eastAsia="zh-CN"/>
                  </w:rPr>
                  <m:t>1</m:t>
                </m:r>
              </m:num>
              <m:den>
                <m:r>
                  <w:rPr>
                    <w:rFonts w:ascii="Cambria Math" w:eastAsia="等线" w:hAnsi="Cambria Math"/>
                    <w:color w:val="FF0000"/>
                    <w:szCs w:val="20"/>
                    <w:lang w:eastAsia="zh-CN"/>
                  </w:rPr>
                  <m:t>2</m:t>
                </m:r>
              </m:den>
            </m:f>
            <m:r>
              <w:rPr>
                <w:rFonts w:ascii="Cambria Math" w:eastAsia="等线" w:hAnsi="Cambria Math"/>
                <w:color w:val="FF0000"/>
                <w:szCs w:val="20"/>
                <w:lang w:eastAsia="zh-CN"/>
              </w:rPr>
              <m:t>*</m:t>
            </m:r>
            <m:r>
              <w:rPr>
                <w:rFonts w:ascii="Cambria Math" w:eastAsia="等线" w:hAnsi="Cambria Math"/>
                <w:szCs w:val="20"/>
                <w:lang w:eastAsia="zh-CN"/>
              </w:rPr>
              <m:t>error</m:t>
            </m:r>
          </m:e>
          <m:sub>
            <m:r>
              <w:rPr>
                <w:rFonts w:ascii="Cambria Math" w:eastAsia="等线" w:hAnsi="Cambria Math"/>
                <w:szCs w:val="20"/>
                <w:lang w:eastAsia="zh-CN"/>
              </w:rPr>
              <m:t>BS, DL, TX</m:t>
            </m:r>
          </m:sub>
        </m:sSub>
      </m:oMath>
      <w:r>
        <w:rPr>
          <w:b/>
          <w:i/>
          <w:szCs w:val="20"/>
          <w:lang w:eastAsia="zh-CN"/>
        </w:rPr>
        <w:t xml:space="preserve">” that allows Uu error budget being met without any enhancements on RS and UE hardware requirement (Te): to reduce granularity of RTT indication and granularity of clock time in ReferenceTimeInfo.     </w:t>
      </w:r>
    </w:p>
    <w:p w:rsidR="002510EB" w:rsidRPr="007B5094" w:rsidRDefault="00BB4DD3">
      <w:pPr>
        <w:rPr>
          <w:b/>
          <w:i/>
          <w:szCs w:val="20"/>
          <w:u w:val="single"/>
          <w:lang w:val="en-GB"/>
        </w:rPr>
      </w:pPr>
      <w:r w:rsidRPr="007B5094">
        <w:rPr>
          <w:i/>
          <w:szCs w:val="20"/>
          <w:u w:val="single"/>
          <w:lang w:eastAsia="zh-CN"/>
        </w:rPr>
        <w:t>For implicit PDC,</w:t>
      </w:r>
    </w:p>
    <w:p w:rsidR="007B5094" w:rsidRDefault="007B5094" w:rsidP="007B5094">
      <w:pPr>
        <w:spacing w:after="120"/>
        <w:rPr>
          <w:rFonts w:eastAsiaTheme="minorEastAsia"/>
          <w:b/>
          <w:i/>
          <w:szCs w:val="20"/>
        </w:rPr>
      </w:pPr>
      <w:r>
        <w:rPr>
          <w:rFonts w:eastAsiaTheme="minorEastAsia"/>
          <w:b/>
          <w:i/>
          <w:szCs w:val="20"/>
        </w:rPr>
        <w:t xml:space="preserve">Observation-5: For implicit PDC, the total Uu error budget is 280ns, instead of 275ns. </w:t>
      </w:r>
    </w:p>
    <w:p w:rsidR="007B5094" w:rsidRDefault="007B5094" w:rsidP="007B5094">
      <w:pPr>
        <w:spacing w:after="120"/>
        <w:rPr>
          <w:rFonts w:eastAsiaTheme="minorEastAsia"/>
          <w:b/>
          <w:i/>
          <w:szCs w:val="20"/>
        </w:rPr>
      </w:pPr>
      <w:r>
        <w:rPr>
          <w:rFonts w:eastAsiaTheme="minorEastAsia"/>
          <w:b/>
          <w:i/>
          <w:szCs w:val="20"/>
        </w:rPr>
        <w:t xml:space="preserve">Observation-6: A </w:t>
      </w:r>
      <w:r w:rsidR="003275BD">
        <w:rPr>
          <w:rFonts w:eastAsiaTheme="minorEastAsia"/>
          <w:b/>
          <w:i/>
          <w:szCs w:val="20"/>
        </w:rPr>
        <w:t xml:space="preserve">small-enough </w:t>
      </w:r>
      <w:r>
        <w:rPr>
          <w:rFonts w:eastAsiaTheme="minorEastAsia"/>
          <w:b/>
          <w:i/>
          <w:szCs w:val="20"/>
        </w:rPr>
        <w:t xml:space="preserve">time indication </w:t>
      </w:r>
      <w:proofErr w:type="gramStart"/>
      <w:r>
        <w:rPr>
          <w:rFonts w:eastAsiaTheme="minorEastAsia"/>
          <w:b/>
          <w:i/>
          <w:szCs w:val="20"/>
        </w:rPr>
        <w:t>granularity</w:t>
      </w:r>
      <w:proofErr w:type="gramEnd"/>
      <w:r>
        <w:rPr>
          <w:rFonts w:eastAsiaTheme="minorEastAsia"/>
          <w:b/>
          <w:i/>
          <w:szCs w:val="20"/>
        </w:rPr>
        <w:t xml:space="preserve"> can make the implicit PDC meet the single Uu error budget for control-to-control scenario, without specification impacts in RAN1 and RAN4. </w:t>
      </w:r>
    </w:p>
    <w:p w:rsidR="007B5094" w:rsidRDefault="007B5094" w:rsidP="007B5094">
      <w:pPr>
        <w:spacing w:after="120"/>
        <w:rPr>
          <w:rFonts w:eastAsiaTheme="minorEastAsia"/>
          <w:b/>
          <w:i/>
          <w:szCs w:val="20"/>
        </w:rPr>
      </w:pPr>
    </w:p>
    <w:p w:rsidR="007B5094" w:rsidRDefault="007B5094" w:rsidP="007B5094">
      <w:pPr>
        <w:spacing w:after="120"/>
        <w:rPr>
          <w:rFonts w:eastAsiaTheme="minorEastAsia"/>
          <w:b/>
          <w:i/>
          <w:szCs w:val="20"/>
        </w:rPr>
      </w:pPr>
      <w:r>
        <w:rPr>
          <w:rFonts w:eastAsiaTheme="minorEastAsia"/>
          <w:b/>
          <w:i/>
          <w:szCs w:val="20"/>
        </w:rPr>
        <w:t>Proposal 1: Suggest RAN2 to adopt implicit PDC for clock synchronization, with following RAN2 specification impacts.</w:t>
      </w:r>
    </w:p>
    <w:tbl>
      <w:tblPr>
        <w:tblStyle w:val="TableGrid"/>
        <w:tblW w:w="0" w:type="auto"/>
        <w:tblLook w:val="04A0"/>
      </w:tblPr>
      <w:tblGrid>
        <w:gridCol w:w="1419"/>
        <w:gridCol w:w="4230"/>
        <w:gridCol w:w="3637"/>
      </w:tblGrid>
      <w:tr w:rsidR="007B5094" w:rsidTr="00D452AA">
        <w:tc>
          <w:tcPr>
            <w:tcW w:w="0" w:type="auto"/>
          </w:tcPr>
          <w:p w:rsidR="007B5094" w:rsidRDefault="007B5094" w:rsidP="00FB2D97">
            <w:pPr>
              <w:spacing w:after="120"/>
              <w:jc w:val="center"/>
              <w:rPr>
                <w:rFonts w:eastAsiaTheme="minorEastAsia"/>
                <w:b/>
                <w:i/>
                <w:szCs w:val="20"/>
              </w:rPr>
            </w:pPr>
          </w:p>
        </w:tc>
        <w:tc>
          <w:tcPr>
            <w:tcW w:w="0" w:type="auto"/>
          </w:tcPr>
          <w:p w:rsidR="007B5094" w:rsidRDefault="007B5094" w:rsidP="00FB2D97">
            <w:pPr>
              <w:spacing w:after="120"/>
              <w:jc w:val="center"/>
              <w:rPr>
                <w:rFonts w:eastAsiaTheme="minorEastAsia"/>
                <w:b/>
                <w:i/>
                <w:szCs w:val="20"/>
              </w:rPr>
            </w:pPr>
            <w:r>
              <w:rPr>
                <w:rFonts w:eastAsiaTheme="minorEastAsia"/>
                <w:b/>
                <w:i/>
                <w:szCs w:val="20"/>
              </w:rPr>
              <w:t>Option-1</w:t>
            </w:r>
          </w:p>
        </w:tc>
        <w:tc>
          <w:tcPr>
            <w:tcW w:w="0" w:type="auto"/>
          </w:tcPr>
          <w:p w:rsidR="007B5094" w:rsidRDefault="007B5094" w:rsidP="00FB2D97">
            <w:pPr>
              <w:spacing w:after="120"/>
              <w:jc w:val="center"/>
              <w:rPr>
                <w:rFonts w:eastAsiaTheme="minorEastAsia"/>
                <w:b/>
                <w:i/>
                <w:szCs w:val="20"/>
              </w:rPr>
            </w:pPr>
            <w:r>
              <w:rPr>
                <w:rFonts w:eastAsiaTheme="minorEastAsia"/>
                <w:b/>
                <w:i/>
                <w:szCs w:val="20"/>
              </w:rPr>
              <w:t>Option-2</w:t>
            </w:r>
          </w:p>
        </w:tc>
      </w:tr>
      <w:tr w:rsidR="007B5094" w:rsidTr="00D452AA">
        <w:tc>
          <w:tcPr>
            <w:tcW w:w="0" w:type="auto"/>
          </w:tcPr>
          <w:p w:rsidR="007B5094" w:rsidRDefault="007B5094" w:rsidP="00D452AA">
            <w:pPr>
              <w:spacing w:after="120"/>
              <w:rPr>
                <w:rFonts w:eastAsiaTheme="minorEastAsia"/>
                <w:b/>
                <w:i/>
                <w:szCs w:val="20"/>
              </w:rPr>
            </w:pPr>
            <w:r>
              <w:rPr>
                <w:rFonts w:eastAsiaTheme="minorEastAsia"/>
                <w:b/>
                <w:i/>
                <w:szCs w:val="20"/>
              </w:rPr>
              <w:t>Design of UL RRC message</w:t>
            </w:r>
          </w:p>
        </w:tc>
        <w:tc>
          <w:tcPr>
            <w:tcW w:w="0" w:type="auto"/>
          </w:tcPr>
          <w:p w:rsidR="007B5094" w:rsidRDefault="007B5094" w:rsidP="00D452AA">
            <w:pPr>
              <w:spacing w:after="120"/>
              <w:rPr>
                <w:rFonts w:eastAsiaTheme="minorEastAsia"/>
                <w:b/>
                <w:i/>
                <w:szCs w:val="20"/>
              </w:rPr>
            </w:pPr>
            <w:r>
              <w:rPr>
                <w:rFonts w:eastAsiaTheme="minorEastAsia"/>
                <w:b/>
                <w:i/>
                <w:szCs w:val="20"/>
              </w:rPr>
              <w:t>One message that contains the local UL-Tx clock timing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b/>
                <w:i/>
                <w:szCs w:val="20"/>
              </w:rPr>
              <w:t xml:space="preserve">) associated with the transmission of  the message.  </w:t>
            </w:r>
          </w:p>
        </w:tc>
        <w:tc>
          <w:tcPr>
            <w:tcW w:w="0" w:type="auto"/>
          </w:tcPr>
          <w:p w:rsidR="007B5094" w:rsidRDefault="003275BD" w:rsidP="00D452AA">
            <w:pPr>
              <w:spacing w:after="120"/>
              <w:rPr>
                <w:rFonts w:eastAsiaTheme="minorEastAsia"/>
                <w:b/>
                <w:i/>
                <w:szCs w:val="20"/>
              </w:rPr>
            </w:pPr>
            <w:r>
              <w:rPr>
                <w:rFonts w:eastAsiaTheme="minorEastAsia"/>
                <w:b/>
                <w:i/>
                <w:szCs w:val="20"/>
              </w:rPr>
              <w:t>One message that does not necessarily contain explicit timing information, but should be able to help to uniquely identify local UL-Tx clock timing and local UL-Rx clock timing associated with the message</w:t>
            </w:r>
            <w:r w:rsidR="007B5094">
              <w:rPr>
                <w:rFonts w:eastAsiaTheme="minorEastAsia"/>
                <w:b/>
                <w:i/>
                <w:szCs w:val="20"/>
              </w:rPr>
              <w:t xml:space="preserve">. </w:t>
            </w:r>
          </w:p>
        </w:tc>
      </w:tr>
      <w:tr w:rsidR="007B5094" w:rsidTr="00D452AA">
        <w:tc>
          <w:tcPr>
            <w:tcW w:w="0" w:type="auto"/>
          </w:tcPr>
          <w:p w:rsidR="007B5094" w:rsidRDefault="007B5094" w:rsidP="00D452AA">
            <w:pPr>
              <w:spacing w:after="120"/>
              <w:rPr>
                <w:rFonts w:eastAsiaTheme="minorEastAsia"/>
                <w:b/>
                <w:i/>
                <w:szCs w:val="20"/>
              </w:rPr>
            </w:pPr>
            <w:r>
              <w:rPr>
                <w:rFonts w:eastAsiaTheme="minorEastAsia"/>
                <w:b/>
                <w:i/>
                <w:szCs w:val="20"/>
              </w:rPr>
              <w:t xml:space="preserve">Design of DL </w:t>
            </w:r>
            <w:r>
              <w:rPr>
                <w:rFonts w:eastAsiaTheme="minorEastAsia"/>
                <w:b/>
                <w:i/>
                <w:szCs w:val="20"/>
              </w:rPr>
              <w:lastRenderedPageBreak/>
              <w:t>RRC message</w:t>
            </w:r>
          </w:p>
        </w:tc>
        <w:tc>
          <w:tcPr>
            <w:tcW w:w="0" w:type="auto"/>
          </w:tcPr>
          <w:p w:rsidR="007B5094" w:rsidRDefault="007B5094" w:rsidP="00D452AA">
            <w:pPr>
              <w:spacing w:after="120"/>
              <w:rPr>
                <w:rFonts w:eastAsiaTheme="minorEastAsia"/>
                <w:b/>
                <w:i/>
                <w:szCs w:val="20"/>
              </w:rPr>
            </w:pPr>
            <w:r w:rsidRPr="008C0152">
              <w:rPr>
                <w:rFonts w:eastAsiaTheme="minorEastAsia"/>
                <w:b/>
                <w:i/>
                <w:szCs w:val="20"/>
              </w:rPr>
              <w:lastRenderedPageBreak/>
              <w:t xml:space="preserve">One message that contains a clock time </w:t>
            </w:r>
            <w:r w:rsidRPr="008C0152">
              <w:rPr>
                <w:rFonts w:eastAsiaTheme="minorEastAsia"/>
                <w:b/>
                <w:i/>
                <w:szCs w:val="20"/>
              </w:rPr>
              <w:lastRenderedPageBreak/>
              <w:t>difference (</w:t>
            </w:r>
            <m:oMath>
              <m:sSub>
                <m:sSubPr>
                  <m:ctrlPr>
                    <w:rPr>
                      <w:rFonts w:ascii="Cambria Math" w:hAnsi="Cambria Math"/>
                      <w:b/>
                      <w:i/>
                      <w:szCs w:val="20"/>
                    </w:rPr>
                  </m:ctrlPr>
                </m:sSubPr>
                <m:e>
                  <m:r>
                    <m:rPr>
                      <m:sty m:val="bi"/>
                    </m:rPr>
                    <w:rPr>
                      <w:rFonts w:ascii="Cambria Math" w:hAnsi="Cambria Math"/>
                      <w:szCs w:val="20"/>
                    </w:rPr>
                    <m:t>m</m:t>
                  </m:r>
                </m:e>
                <m:sub>
                  <m:r>
                    <m:rPr>
                      <m:sty m:val="bi"/>
                    </m:rPr>
                    <w:rPr>
                      <w:rFonts w:ascii="Cambria Math" w:hAnsi="Cambria Math"/>
                      <w:szCs w:val="20"/>
                    </w:rPr>
                    <m:t>UL,RX</m:t>
                  </m:r>
                </m:sub>
              </m:sSub>
              <m:r>
                <m:rPr>
                  <m:sty m:val="bi"/>
                </m:rPr>
                <w:rPr>
                  <w:rFonts w:ascii="Cambria Math" w:hAnsi="Cambria Math"/>
                  <w:szCs w:val="20"/>
                </w:rPr>
                <m:t>-</m:t>
              </m:r>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UL,TX</m:t>
                  </m:r>
                </m:sub>
              </m:sSub>
            </m:oMath>
            <w:r w:rsidRPr="008C0152">
              <w:rPr>
                <w:rFonts w:eastAsiaTheme="minorEastAsia"/>
                <w:b/>
                <w:i/>
                <w:szCs w:val="20"/>
              </w:rPr>
              <w:t xml:space="preserve">) where </w:t>
            </w:r>
            <m:oMath>
              <m:sSub>
                <m:sSubPr>
                  <m:ctrlPr>
                    <w:rPr>
                      <w:rFonts w:ascii="Cambria Math" w:hAnsi="Cambria Math"/>
                      <w:b/>
                      <w:i/>
                      <w:szCs w:val="20"/>
                    </w:rPr>
                  </m:ctrlPr>
                </m:sSubPr>
                <m:e>
                  <m:r>
                    <m:rPr>
                      <m:sty m:val="bi"/>
                    </m:rPr>
                    <w:rPr>
                      <w:rFonts w:ascii="Cambria Math" w:hAnsi="Cambria Math"/>
                      <w:szCs w:val="20"/>
                    </w:rPr>
                    <m:t>m</m:t>
                  </m:r>
                </m:e>
                <m:sub>
                  <m:r>
                    <m:rPr>
                      <m:sty m:val="bi"/>
                    </m:rPr>
                    <w:rPr>
                      <w:rFonts w:ascii="Cambria Math" w:hAnsi="Cambria Math"/>
                      <w:szCs w:val="20"/>
                    </w:rPr>
                    <m:t>UL,RX</m:t>
                  </m:r>
                </m:sub>
              </m:sSub>
            </m:oMath>
            <w:r w:rsidRPr="008C0152">
              <w:rPr>
                <w:rFonts w:eastAsiaTheme="minorEastAsia"/>
                <w:b/>
                <w:i/>
                <w:szCs w:val="20"/>
              </w:rPr>
              <w:t xml:space="preserve"> is the local clock time associated with the reception of UL RRC message (timing determination could be the same as ReferenceTimeInfo), and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UL,TX</m:t>
                  </m:r>
                </m:sub>
              </m:sSub>
            </m:oMath>
            <w:r w:rsidRPr="008C0152">
              <w:rPr>
                <w:rFonts w:eastAsiaTheme="minorEastAsia"/>
                <w:b/>
                <w:i/>
                <w:szCs w:val="20"/>
              </w:rPr>
              <w:t xml:space="preserve"> is the clock time in the received UL RRC message. </w:t>
            </w:r>
          </w:p>
          <w:p w:rsidR="007B5094" w:rsidRPr="008C0152" w:rsidRDefault="007B5094" w:rsidP="00D452AA">
            <w:pPr>
              <w:spacing w:after="120"/>
              <w:rPr>
                <w:rFonts w:eastAsiaTheme="minorEastAsia"/>
                <w:b/>
                <w:i/>
                <w:szCs w:val="20"/>
              </w:rPr>
            </w:pPr>
            <w:r>
              <w:rPr>
                <w:rFonts w:eastAsiaTheme="minorEastAsia"/>
                <w:b/>
                <w:i/>
                <w:szCs w:val="20"/>
              </w:rPr>
              <w:t xml:space="preserve">Another message that contains the local clock time associated with the transmission of this message (exactly the same interpretation as for ReferenceTimeInfo). </w:t>
            </w:r>
          </w:p>
        </w:tc>
        <w:tc>
          <w:tcPr>
            <w:tcW w:w="0" w:type="auto"/>
          </w:tcPr>
          <w:p w:rsidR="007B5094" w:rsidRPr="00092D47" w:rsidRDefault="007B5094" w:rsidP="00D452AA">
            <w:pPr>
              <w:spacing w:after="120"/>
              <w:rPr>
                <w:rFonts w:eastAsiaTheme="minorEastAsia"/>
                <w:b/>
                <w:i/>
                <w:szCs w:val="20"/>
              </w:rPr>
            </w:pPr>
            <w:r w:rsidRPr="00092D47">
              <w:rPr>
                <w:rFonts w:eastAsiaTheme="minorEastAsia"/>
                <w:b/>
                <w:i/>
                <w:szCs w:val="20"/>
              </w:rPr>
              <w:lastRenderedPageBreak/>
              <w:t xml:space="preserve">One message that contains a Rx-to-Tx </w:t>
            </w:r>
            <w:r w:rsidRPr="00092D47">
              <w:rPr>
                <w:rFonts w:eastAsiaTheme="minorEastAsia"/>
                <w:b/>
                <w:i/>
                <w:szCs w:val="20"/>
              </w:rPr>
              <w:lastRenderedPageBreak/>
              <w:t>“mid-point” (</w:t>
            </w:r>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num>
                <m:den>
                  <m:r>
                    <m:rPr>
                      <m:sty m:val="bi"/>
                    </m:rPr>
                    <w:rPr>
                      <w:rFonts w:ascii="Cambria Math" w:hAnsi="Cambria Math"/>
                    </w:rPr>
                    <m:t>2</m:t>
                  </m:r>
                </m:den>
              </m:f>
            </m:oMath>
            <w:r w:rsidRPr="00092D47">
              <w:rPr>
                <w:rFonts w:eastAsiaTheme="minorEastAsia"/>
                <w:b/>
                <w:i/>
                <w:szCs w:val="20"/>
              </w:rPr>
              <w:t xml:space="preserve">),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oMath>
            <w:r w:rsidRPr="00092D47">
              <w:rPr>
                <w:rFonts w:eastAsiaTheme="minorEastAsia"/>
                <w:b/>
                <w:i/>
              </w:rPr>
              <w:t xml:space="preserve"> is the local clock time associated with the reception of above-mentioned UL RRC message, and </w:t>
            </w:r>
            <w:r w:rsidRPr="00092D47">
              <w:rPr>
                <w:rFonts w:eastAsiaTheme="minorEastAsia"/>
                <w:b/>
                <w:i/>
                <w:szCs w:val="20"/>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oMath>
            <w:r w:rsidRPr="00092D47">
              <w:rPr>
                <w:rFonts w:eastAsiaTheme="minorEastAsia"/>
                <w:b/>
                <w:i/>
              </w:rPr>
              <w:t xml:space="preserve"> is the local clock time associated with the transmission of this DL RRC message. </w:t>
            </w:r>
          </w:p>
        </w:tc>
      </w:tr>
      <w:tr w:rsidR="007B5094" w:rsidTr="00D452AA">
        <w:tc>
          <w:tcPr>
            <w:tcW w:w="0" w:type="auto"/>
          </w:tcPr>
          <w:p w:rsidR="007B5094" w:rsidRDefault="007B5094" w:rsidP="00D452AA">
            <w:pPr>
              <w:spacing w:after="120"/>
              <w:rPr>
                <w:rFonts w:eastAsiaTheme="minorEastAsia"/>
                <w:b/>
                <w:i/>
                <w:szCs w:val="20"/>
              </w:rPr>
            </w:pPr>
            <w:r>
              <w:rPr>
                <w:rFonts w:eastAsiaTheme="minorEastAsia"/>
                <w:b/>
                <w:i/>
                <w:szCs w:val="20"/>
              </w:rPr>
              <w:lastRenderedPageBreak/>
              <w:t>Timing granularity in the DL/UL message</w:t>
            </w:r>
          </w:p>
        </w:tc>
        <w:tc>
          <w:tcPr>
            <w:tcW w:w="0" w:type="auto"/>
          </w:tcPr>
          <w:p w:rsidR="007B5094" w:rsidRDefault="007B5094" w:rsidP="00D452AA">
            <w:pPr>
              <w:spacing w:after="120"/>
              <w:rPr>
                <w:rFonts w:eastAsiaTheme="minorEastAsia"/>
                <w:b/>
                <w:i/>
                <w:szCs w:val="20"/>
              </w:rPr>
            </w:pPr>
            <w:r>
              <w:rPr>
                <w:rFonts w:eastAsiaTheme="minorEastAsia"/>
                <w:b/>
                <w:i/>
                <w:szCs w:val="20"/>
              </w:rPr>
              <w:t>2ns or 2.5ns</w:t>
            </w:r>
          </w:p>
        </w:tc>
        <w:tc>
          <w:tcPr>
            <w:tcW w:w="0" w:type="auto"/>
          </w:tcPr>
          <w:p w:rsidR="007B5094" w:rsidRDefault="007B5094" w:rsidP="00D452AA">
            <w:pPr>
              <w:spacing w:after="120"/>
              <w:rPr>
                <w:rFonts w:eastAsiaTheme="minorEastAsia"/>
                <w:b/>
                <w:i/>
                <w:szCs w:val="20"/>
              </w:rPr>
            </w:pPr>
            <w:r>
              <w:rPr>
                <w:rFonts w:eastAsiaTheme="minorEastAsia"/>
                <w:b/>
                <w:i/>
                <w:szCs w:val="20"/>
              </w:rPr>
              <w:t>4ns</w:t>
            </w:r>
          </w:p>
        </w:tc>
      </w:tr>
    </w:tbl>
    <w:p w:rsidR="002510EB" w:rsidRDefault="00BB4DD3">
      <w:pPr>
        <w:pStyle w:val="Heading1"/>
        <w:numPr>
          <w:ilvl w:val="0"/>
          <w:numId w:val="0"/>
        </w:numPr>
        <w:rPr>
          <w:rFonts w:cs="Times New Roman"/>
        </w:rPr>
      </w:pPr>
      <w:r>
        <w:rPr>
          <w:rFonts w:cs="Times New Roman"/>
        </w:rPr>
        <w:t>References</w:t>
      </w:r>
    </w:p>
    <w:p w:rsidR="002510EB" w:rsidRDefault="00BB4DD3">
      <w:pPr>
        <w:numPr>
          <w:ilvl w:val="0"/>
          <w:numId w:val="14"/>
        </w:numPr>
        <w:spacing w:after="120"/>
        <w:rPr>
          <w:rFonts w:eastAsia="SimSun"/>
          <w:color w:val="000000"/>
          <w:szCs w:val="20"/>
          <w:lang w:eastAsia="zh-CN"/>
        </w:rPr>
      </w:pPr>
      <w:bookmarkStart w:id="6" w:name="_Ref69999399"/>
      <w:r>
        <w:rPr>
          <w:rFonts w:eastAsia="SimSun"/>
          <w:sz w:val="21"/>
          <w:lang w:eastAsia="zh-CN"/>
        </w:rPr>
        <w:t>R2-2010837, Reply LS on propagation delay compensation enhancements, RAN2</w:t>
      </w:r>
      <w:bookmarkEnd w:id="6"/>
    </w:p>
    <w:p w:rsidR="002510EB" w:rsidRDefault="00BB4DD3">
      <w:pPr>
        <w:numPr>
          <w:ilvl w:val="0"/>
          <w:numId w:val="14"/>
        </w:numPr>
        <w:spacing w:after="120"/>
        <w:rPr>
          <w:rFonts w:eastAsia="SimSun"/>
          <w:color w:val="000000"/>
          <w:szCs w:val="20"/>
          <w:lang w:eastAsia="zh-CN"/>
        </w:rPr>
      </w:pPr>
      <w:bookmarkStart w:id="7" w:name="_Ref69999415"/>
      <w:r>
        <w:rPr>
          <w:rFonts w:eastAsia="SimSun"/>
          <w:color w:val="000000"/>
          <w:szCs w:val="20"/>
          <w:lang w:eastAsia="zh-CN"/>
        </w:rPr>
        <w:t>R1-2102396, Enhancement for support of time synchronization, OPPO</w:t>
      </w:r>
      <w:bookmarkEnd w:id="7"/>
    </w:p>
    <w:p w:rsidR="002510EB" w:rsidRDefault="00BB4DD3">
      <w:pPr>
        <w:numPr>
          <w:ilvl w:val="0"/>
          <w:numId w:val="14"/>
        </w:numPr>
        <w:spacing w:after="120"/>
        <w:rPr>
          <w:rFonts w:eastAsia="SimSun"/>
          <w:color w:val="000000"/>
          <w:szCs w:val="20"/>
          <w:lang w:eastAsia="zh-CN"/>
        </w:rPr>
      </w:pPr>
      <w:bookmarkStart w:id="8" w:name="_Ref70002268"/>
      <w:r>
        <w:rPr>
          <w:rFonts w:eastAsia="SimSun"/>
          <w:color w:val="000000"/>
          <w:szCs w:val="20"/>
          <w:lang w:eastAsia="zh-CN"/>
        </w:rPr>
        <w:t>R4-2105850, Reply LS on UE transmit timing error, RAN4</w:t>
      </w:r>
      <w:bookmarkEnd w:id="8"/>
    </w:p>
    <w:p w:rsidR="002510EB" w:rsidRDefault="002510EB">
      <w:pPr>
        <w:spacing w:after="120"/>
        <w:ind w:left="420"/>
        <w:rPr>
          <w:rFonts w:eastAsia="SimSun"/>
          <w:color w:val="000000"/>
          <w:szCs w:val="20"/>
          <w:lang w:eastAsia="zh-CN"/>
        </w:rPr>
      </w:pPr>
    </w:p>
    <w:p w:rsidR="002510EB" w:rsidRDefault="002510EB">
      <w:pPr>
        <w:spacing w:after="120"/>
        <w:rPr>
          <w:rFonts w:eastAsia="SimSun"/>
          <w:color w:val="000000"/>
          <w:szCs w:val="20"/>
          <w:lang w:eastAsia="zh-CN"/>
        </w:rPr>
      </w:pPr>
    </w:p>
    <w:sectPr w:rsidR="002510EB" w:rsidSect="002510EB">
      <w:headerReference w:type="default" r:id="rId13"/>
      <w:footerReference w:type="even" r:id="rId14"/>
      <w:footerReference w:type="default" r:id="rId15"/>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2AA" w:rsidRDefault="00D452AA">
      <w:pPr>
        <w:spacing w:line="240" w:lineRule="auto"/>
      </w:pPr>
      <w:r>
        <w:separator/>
      </w:r>
    </w:p>
  </w:endnote>
  <w:endnote w:type="continuationSeparator" w:id="0">
    <w:p w:rsidR="00D452AA" w:rsidRDefault="00D452A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D050000L"/>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Droid Sans Fallback"/>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default"/>
    <w:sig w:usb0="00000000" w:usb1="00000000" w:usb2="00000016" w:usb3="00000000" w:csb0="0004000F" w:csb1="00000000"/>
  </w:font>
  <w:font w:name="v4.2.0">
    <w:altName w:val="Gubbi"/>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2AA" w:rsidRDefault="00D73CEA">
    <w:pPr>
      <w:pStyle w:val="Footer"/>
      <w:framePr w:wrap="around" w:vAnchor="text" w:hAnchor="margin" w:xAlign="center" w:y="1"/>
      <w:rPr>
        <w:rStyle w:val="PageNumber"/>
      </w:rPr>
    </w:pPr>
    <w:r>
      <w:rPr>
        <w:rStyle w:val="PageNumber"/>
      </w:rPr>
      <w:fldChar w:fldCharType="begin"/>
    </w:r>
    <w:r w:rsidR="00D452AA">
      <w:rPr>
        <w:rStyle w:val="PageNumber"/>
      </w:rPr>
      <w:instrText xml:space="preserve">PAGE  </w:instrText>
    </w:r>
    <w:r>
      <w:rPr>
        <w:rStyle w:val="PageNumber"/>
      </w:rPr>
      <w:fldChar w:fldCharType="end"/>
    </w:r>
  </w:p>
  <w:p w:rsidR="00D452AA" w:rsidRDefault="00D452A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96860"/>
      <w:docPartObj>
        <w:docPartGallery w:val="Page Numbers (Bottom of Page)"/>
        <w:docPartUnique/>
      </w:docPartObj>
    </w:sdtPr>
    <w:sdtContent>
      <w:p w:rsidR="003275BD" w:rsidRDefault="00D73CEA">
        <w:pPr>
          <w:pStyle w:val="Footer"/>
          <w:jc w:val="center"/>
        </w:pPr>
        <w:fldSimple w:instr=" PAGE   \* MERGEFORMAT ">
          <w:r w:rsidR="009316E3">
            <w:rPr>
              <w:noProof/>
            </w:rPr>
            <w:t>1</w:t>
          </w:r>
        </w:fldSimple>
      </w:p>
    </w:sdtContent>
  </w:sdt>
  <w:p w:rsidR="00D452AA" w:rsidRDefault="00D452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2AA" w:rsidRDefault="00D452AA">
      <w:pPr>
        <w:spacing w:line="240" w:lineRule="auto"/>
      </w:pPr>
      <w:r>
        <w:separator/>
      </w:r>
    </w:p>
  </w:footnote>
  <w:footnote w:type="continuationSeparator" w:id="0">
    <w:p w:rsidR="00D452AA" w:rsidRDefault="00D452A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2AA" w:rsidRDefault="00D452AA">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6F0E2D"/>
    <w:multiLevelType w:val="singleLevel"/>
    <w:tmpl w:val="FF6F0E2D"/>
    <w:lvl w:ilvl="0">
      <w:start w:val="1"/>
      <w:numFmt w:val="bullet"/>
      <w:lvlText w:val=""/>
      <w:lvlJc w:val="left"/>
      <w:pPr>
        <w:tabs>
          <w:tab w:val="left" w:pos="420"/>
        </w:tabs>
        <w:ind w:left="420" w:hanging="420"/>
      </w:pPr>
      <w:rPr>
        <w:rFonts w:ascii="Wingdings" w:hAnsi="Wingdings" w:hint="default"/>
      </w:rPr>
    </w:lvl>
  </w:abstractNum>
  <w:abstractNum w:abstractNumId="1">
    <w:nsid w:val="01BD503F"/>
    <w:multiLevelType w:val="multilevel"/>
    <w:tmpl w:val="01BD50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7039D4"/>
    <w:multiLevelType w:val="multilevel"/>
    <w:tmpl w:val="027039D4"/>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3">
    <w:nsid w:val="07F74B61"/>
    <w:multiLevelType w:val="multilevel"/>
    <w:tmpl w:val="07F74B61"/>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4">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5">
    <w:nsid w:val="3793336A"/>
    <w:multiLevelType w:val="multilevel"/>
    <w:tmpl w:val="3793336A"/>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6">
    <w:nsid w:val="498255B1"/>
    <w:multiLevelType w:val="multilevel"/>
    <w:tmpl w:val="498255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505335F"/>
    <w:multiLevelType w:val="hybridMultilevel"/>
    <w:tmpl w:val="1EFE7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374BBF"/>
    <w:multiLevelType w:val="multilevel"/>
    <w:tmpl w:val="6C374BBF"/>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1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75E81F9C"/>
    <w:multiLevelType w:val="hybridMultilevel"/>
    <w:tmpl w:val="B046E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A001C8F"/>
    <w:multiLevelType w:val="hybridMultilevel"/>
    <w:tmpl w:val="93C45BB8"/>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6">
    <w:nsid w:val="7BF211A0"/>
    <w:multiLevelType w:val="singleLevel"/>
    <w:tmpl w:val="7BF211A0"/>
    <w:lvl w:ilvl="0">
      <w:start w:val="1"/>
      <w:numFmt w:val="bullet"/>
      <w:lvlText w:val=""/>
      <w:lvlJc w:val="left"/>
      <w:pPr>
        <w:ind w:left="360" w:hanging="360"/>
      </w:pPr>
      <w:rPr>
        <w:rFonts w:ascii="Symbol" w:hAnsi="Symbol" w:hint="default"/>
      </w:rPr>
    </w:lvl>
  </w:abstractNum>
  <w:num w:numId="1">
    <w:abstractNumId w:val="15"/>
  </w:num>
  <w:num w:numId="2">
    <w:abstractNumId w:val="11"/>
  </w:num>
  <w:num w:numId="3">
    <w:abstractNumId w:val="14"/>
  </w:num>
  <w:num w:numId="4">
    <w:abstractNumId w:val="10"/>
  </w:num>
  <w:num w:numId="5">
    <w:abstractNumId w:val="4"/>
  </w:num>
  <w:num w:numId="6">
    <w:abstractNumId w:val="2"/>
  </w:num>
  <w:num w:numId="7">
    <w:abstractNumId w:val="1"/>
  </w:num>
  <w:num w:numId="8">
    <w:abstractNumId w:val="6"/>
  </w:num>
  <w:num w:numId="9">
    <w:abstractNumId w:val="0"/>
  </w:num>
  <w:num w:numId="10">
    <w:abstractNumId w:val="9"/>
  </w:num>
  <w:num w:numId="11">
    <w:abstractNumId w:val="16"/>
  </w:num>
  <w:num w:numId="12">
    <w:abstractNumId w:val="3"/>
  </w:num>
  <w:num w:numId="13">
    <w:abstractNumId w:val="5"/>
  </w:num>
  <w:num w:numId="14">
    <w:abstractNumId w:val="7"/>
  </w:num>
  <w:num w:numId="15">
    <w:abstractNumId w:val="13"/>
  </w:num>
  <w:num w:numId="16">
    <w:abstractNumId w:val="8"/>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3"/>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AFEF20DB"/>
    <w:rsid w:val="B66B503D"/>
    <w:rsid w:val="BFFFA5FF"/>
    <w:rsid w:val="CF7C66E2"/>
    <w:rsid w:val="DDF7BBC9"/>
    <w:rsid w:val="E3F7FBC2"/>
    <w:rsid w:val="EF37254B"/>
    <w:rsid w:val="F33FFC14"/>
    <w:rsid w:val="F6A74B8D"/>
    <w:rsid w:val="FBBF6D63"/>
    <w:rsid w:val="FBF2E4EE"/>
    <w:rsid w:val="FCD671F9"/>
    <w:rsid w:val="FDF976B4"/>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C25"/>
    <w:rsid w:val="00094DBA"/>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713D"/>
    <w:rsid w:val="000973FB"/>
    <w:rsid w:val="0009761C"/>
    <w:rsid w:val="000977D6"/>
    <w:rsid w:val="00097FD3"/>
    <w:rsid w:val="000A020D"/>
    <w:rsid w:val="000A07E6"/>
    <w:rsid w:val="000A0BE1"/>
    <w:rsid w:val="000A0C0A"/>
    <w:rsid w:val="000A115B"/>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148"/>
    <w:rsid w:val="000C6661"/>
    <w:rsid w:val="000C66E8"/>
    <w:rsid w:val="000C6867"/>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71CB"/>
    <w:rsid w:val="000E7654"/>
    <w:rsid w:val="000E7A81"/>
    <w:rsid w:val="000F00BD"/>
    <w:rsid w:val="000F0380"/>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C27"/>
    <w:rsid w:val="00100FF0"/>
    <w:rsid w:val="00101254"/>
    <w:rsid w:val="00101280"/>
    <w:rsid w:val="00101930"/>
    <w:rsid w:val="00101DE4"/>
    <w:rsid w:val="00101FC0"/>
    <w:rsid w:val="001020C0"/>
    <w:rsid w:val="0010214D"/>
    <w:rsid w:val="001025C7"/>
    <w:rsid w:val="001025FD"/>
    <w:rsid w:val="001029AD"/>
    <w:rsid w:val="00102D6F"/>
    <w:rsid w:val="00102E1A"/>
    <w:rsid w:val="00102F8A"/>
    <w:rsid w:val="0010322D"/>
    <w:rsid w:val="00103574"/>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6C9"/>
    <w:rsid w:val="00116A28"/>
    <w:rsid w:val="00116B62"/>
    <w:rsid w:val="00116D6E"/>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1CC"/>
    <w:rsid w:val="001442AE"/>
    <w:rsid w:val="001444BD"/>
    <w:rsid w:val="00144BC5"/>
    <w:rsid w:val="00144CA2"/>
    <w:rsid w:val="00144CC7"/>
    <w:rsid w:val="00144FF6"/>
    <w:rsid w:val="0014503E"/>
    <w:rsid w:val="0014551B"/>
    <w:rsid w:val="00145689"/>
    <w:rsid w:val="00145861"/>
    <w:rsid w:val="001458C9"/>
    <w:rsid w:val="00145B8A"/>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616A"/>
    <w:rsid w:val="00156206"/>
    <w:rsid w:val="00156A40"/>
    <w:rsid w:val="001572EF"/>
    <w:rsid w:val="00157339"/>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755"/>
    <w:rsid w:val="0017273C"/>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C0"/>
    <w:rsid w:val="001768E1"/>
    <w:rsid w:val="00176AC6"/>
    <w:rsid w:val="00176C78"/>
    <w:rsid w:val="00176E69"/>
    <w:rsid w:val="0017719B"/>
    <w:rsid w:val="0017759C"/>
    <w:rsid w:val="00177D53"/>
    <w:rsid w:val="001800B0"/>
    <w:rsid w:val="001803E9"/>
    <w:rsid w:val="001803F3"/>
    <w:rsid w:val="00180B2E"/>
    <w:rsid w:val="00180CF6"/>
    <w:rsid w:val="00180DB7"/>
    <w:rsid w:val="0018139F"/>
    <w:rsid w:val="0018155B"/>
    <w:rsid w:val="00181DCC"/>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5F0B"/>
    <w:rsid w:val="00186717"/>
    <w:rsid w:val="00186948"/>
    <w:rsid w:val="0018697F"/>
    <w:rsid w:val="00186DA2"/>
    <w:rsid w:val="00187964"/>
    <w:rsid w:val="00187B26"/>
    <w:rsid w:val="00190004"/>
    <w:rsid w:val="00190861"/>
    <w:rsid w:val="001908AB"/>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8CE"/>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B8"/>
    <w:rsid w:val="001B08BC"/>
    <w:rsid w:val="001B1017"/>
    <w:rsid w:val="001B1098"/>
    <w:rsid w:val="001B13C8"/>
    <w:rsid w:val="001B194F"/>
    <w:rsid w:val="001B1AEE"/>
    <w:rsid w:val="001B1B18"/>
    <w:rsid w:val="001B1C00"/>
    <w:rsid w:val="001B2106"/>
    <w:rsid w:val="001B23A7"/>
    <w:rsid w:val="001B24C1"/>
    <w:rsid w:val="001B28A1"/>
    <w:rsid w:val="001B31C1"/>
    <w:rsid w:val="001B323F"/>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60E"/>
    <w:rsid w:val="001F2752"/>
    <w:rsid w:val="001F2F54"/>
    <w:rsid w:val="001F2F9D"/>
    <w:rsid w:val="001F31FA"/>
    <w:rsid w:val="001F475A"/>
    <w:rsid w:val="001F478F"/>
    <w:rsid w:val="001F49DD"/>
    <w:rsid w:val="001F4DF9"/>
    <w:rsid w:val="001F5219"/>
    <w:rsid w:val="001F5B13"/>
    <w:rsid w:val="001F5E8D"/>
    <w:rsid w:val="001F63F4"/>
    <w:rsid w:val="001F647A"/>
    <w:rsid w:val="001F6550"/>
    <w:rsid w:val="001F6751"/>
    <w:rsid w:val="001F69FC"/>
    <w:rsid w:val="001F6FE5"/>
    <w:rsid w:val="001F70E2"/>
    <w:rsid w:val="001F74B5"/>
    <w:rsid w:val="001F775E"/>
    <w:rsid w:val="00200383"/>
    <w:rsid w:val="002003D3"/>
    <w:rsid w:val="002007B1"/>
    <w:rsid w:val="00200872"/>
    <w:rsid w:val="00200EB6"/>
    <w:rsid w:val="00200EC9"/>
    <w:rsid w:val="00201576"/>
    <w:rsid w:val="00201745"/>
    <w:rsid w:val="0020174C"/>
    <w:rsid w:val="002018B9"/>
    <w:rsid w:val="0020195C"/>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29"/>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2EBE"/>
    <w:rsid w:val="00243474"/>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C55"/>
    <w:rsid w:val="00251024"/>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374"/>
    <w:rsid w:val="002538AC"/>
    <w:rsid w:val="002538EC"/>
    <w:rsid w:val="00253A0A"/>
    <w:rsid w:val="00253A82"/>
    <w:rsid w:val="00253B38"/>
    <w:rsid w:val="00253C3B"/>
    <w:rsid w:val="00254304"/>
    <w:rsid w:val="002549D4"/>
    <w:rsid w:val="00254EDF"/>
    <w:rsid w:val="002550C4"/>
    <w:rsid w:val="00255172"/>
    <w:rsid w:val="0025528D"/>
    <w:rsid w:val="002552BF"/>
    <w:rsid w:val="0025549B"/>
    <w:rsid w:val="002556C4"/>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C28"/>
    <w:rsid w:val="0028525E"/>
    <w:rsid w:val="0028526F"/>
    <w:rsid w:val="002853BE"/>
    <w:rsid w:val="00285522"/>
    <w:rsid w:val="00285688"/>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1C4"/>
    <w:rsid w:val="002A580F"/>
    <w:rsid w:val="002A58A0"/>
    <w:rsid w:val="002A59B0"/>
    <w:rsid w:val="002A5CE1"/>
    <w:rsid w:val="002A5E68"/>
    <w:rsid w:val="002A6411"/>
    <w:rsid w:val="002A75D1"/>
    <w:rsid w:val="002A7764"/>
    <w:rsid w:val="002A7DC2"/>
    <w:rsid w:val="002A7F9B"/>
    <w:rsid w:val="002B0492"/>
    <w:rsid w:val="002B060A"/>
    <w:rsid w:val="002B0622"/>
    <w:rsid w:val="002B0823"/>
    <w:rsid w:val="002B08E3"/>
    <w:rsid w:val="002B1677"/>
    <w:rsid w:val="002B1D82"/>
    <w:rsid w:val="002B1D91"/>
    <w:rsid w:val="002B230D"/>
    <w:rsid w:val="002B2863"/>
    <w:rsid w:val="002B2B09"/>
    <w:rsid w:val="002B2D17"/>
    <w:rsid w:val="002B2EA0"/>
    <w:rsid w:val="002B2FD7"/>
    <w:rsid w:val="002B3294"/>
    <w:rsid w:val="002B37E8"/>
    <w:rsid w:val="002B413E"/>
    <w:rsid w:val="002B422D"/>
    <w:rsid w:val="002B4301"/>
    <w:rsid w:val="002B4CF2"/>
    <w:rsid w:val="002B4F13"/>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31B"/>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6E0"/>
    <w:rsid w:val="002D37C8"/>
    <w:rsid w:val="002D3E51"/>
    <w:rsid w:val="002D40EF"/>
    <w:rsid w:val="002D4397"/>
    <w:rsid w:val="002D4620"/>
    <w:rsid w:val="002D4BE3"/>
    <w:rsid w:val="002D4C07"/>
    <w:rsid w:val="002D53A8"/>
    <w:rsid w:val="002D55F3"/>
    <w:rsid w:val="002D5636"/>
    <w:rsid w:val="002D570C"/>
    <w:rsid w:val="002D58FF"/>
    <w:rsid w:val="002D5945"/>
    <w:rsid w:val="002D5DA1"/>
    <w:rsid w:val="002D612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D6"/>
    <w:rsid w:val="002E23EC"/>
    <w:rsid w:val="002E2A3F"/>
    <w:rsid w:val="002E2AAC"/>
    <w:rsid w:val="002E2C37"/>
    <w:rsid w:val="002E32E6"/>
    <w:rsid w:val="002E3A9A"/>
    <w:rsid w:val="002E3AF4"/>
    <w:rsid w:val="002E3D5C"/>
    <w:rsid w:val="002E4D40"/>
    <w:rsid w:val="002E5204"/>
    <w:rsid w:val="002E57EF"/>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EA6"/>
    <w:rsid w:val="00314FC6"/>
    <w:rsid w:val="0031528C"/>
    <w:rsid w:val="00315655"/>
    <w:rsid w:val="00315801"/>
    <w:rsid w:val="00315A4A"/>
    <w:rsid w:val="00315ADC"/>
    <w:rsid w:val="00315DBD"/>
    <w:rsid w:val="00316129"/>
    <w:rsid w:val="003164EF"/>
    <w:rsid w:val="00317157"/>
    <w:rsid w:val="003172B3"/>
    <w:rsid w:val="00317452"/>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BD"/>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4946"/>
    <w:rsid w:val="00334C43"/>
    <w:rsid w:val="00334CCA"/>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3BA"/>
    <w:rsid w:val="00344641"/>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43A"/>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0A"/>
    <w:rsid w:val="00370FE9"/>
    <w:rsid w:val="00371079"/>
    <w:rsid w:val="0037107E"/>
    <w:rsid w:val="003715A8"/>
    <w:rsid w:val="00371A1A"/>
    <w:rsid w:val="00371A4B"/>
    <w:rsid w:val="00371D16"/>
    <w:rsid w:val="003722C1"/>
    <w:rsid w:val="00372478"/>
    <w:rsid w:val="003727F2"/>
    <w:rsid w:val="00373348"/>
    <w:rsid w:val="00373600"/>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A0C"/>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C37"/>
    <w:rsid w:val="003870EF"/>
    <w:rsid w:val="003873A6"/>
    <w:rsid w:val="0038762F"/>
    <w:rsid w:val="00387C70"/>
    <w:rsid w:val="00387FE2"/>
    <w:rsid w:val="00390279"/>
    <w:rsid w:val="0039078F"/>
    <w:rsid w:val="00390BE0"/>
    <w:rsid w:val="00390E44"/>
    <w:rsid w:val="00391167"/>
    <w:rsid w:val="00391174"/>
    <w:rsid w:val="00391699"/>
    <w:rsid w:val="00391BF9"/>
    <w:rsid w:val="0039218F"/>
    <w:rsid w:val="00392B1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A1"/>
    <w:rsid w:val="003F374F"/>
    <w:rsid w:val="003F39A8"/>
    <w:rsid w:val="003F3C7E"/>
    <w:rsid w:val="003F3E9E"/>
    <w:rsid w:val="003F3F34"/>
    <w:rsid w:val="003F3F79"/>
    <w:rsid w:val="003F4139"/>
    <w:rsid w:val="003F43DA"/>
    <w:rsid w:val="003F4542"/>
    <w:rsid w:val="003F454F"/>
    <w:rsid w:val="003F46D8"/>
    <w:rsid w:val="003F4859"/>
    <w:rsid w:val="003F48A0"/>
    <w:rsid w:val="003F4BA0"/>
    <w:rsid w:val="003F4F75"/>
    <w:rsid w:val="003F5351"/>
    <w:rsid w:val="003F55B4"/>
    <w:rsid w:val="003F562A"/>
    <w:rsid w:val="003F5AA3"/>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0E43"/>
    <w:rsid w:val="00411991"/>
    <w:rsid w:val="004125C7"/>
    <w:rsid w:val="0041265C"/>
    <w:rsid w:val="004128DA"/>
    <w:rsid w:val="00412B2C"/>
    <w:rsid w:val="00412B6E"/>
    <w:rsid w:val="00412B85"/>
    <w:rsid w:val="004134D9"/>
    <w:rsid w:val="00413610"/>
    <w:rsid w:val="0041379F"/>
    <w:rsid w:val="0041383A"/>
    <w:rsid w:val="00413917"/>
    <w:rsid w:val="00413AC3"/>
    <w:rsid w:val="00413CA2"/>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3222"/>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1E"/>
    <w:rsid w:val="00466A5C"/>
    <w:rsid w:val="0046756E"/>
    <w:rsid w:val="00467D76"/>
    <w:rsid w:val="00470116"/>
    <w:rsid w:val="0047047C"/>
    <w:rsid w:val="00470768"/>
    <w:rsid w:val="004709D4"/>
    <w:rsid w:val="004713D1"/>
    <w:rsid w:val="00471676"/>
    <w:rsid w:val="00471989"/>
    <w:rsid w:val="00472148"/>
    <w:rsid w:val="0047249F"/>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B09"/>
    <w:rsid w:val="00477BEA"/>
    <w:rsid w:val="00477C4C"/>
    <w:rsid w:val="00477FBC"/>
    <w:rsid w:val="0048019E"/>
    <w:rsid w:val="00480FA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5CE"/>
    <w:rsid w:val="004A3CB5"/>
    <w:rsid w:val="004A410D"/>
    <w:rsid w:val="004A455A"/>
    <w:rsid w:val="004A47B8"/>
    <w:rsid w:val="004A4991"/>
    <w:rsid w:val="004A4B5F"/>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6FE4"/>
    <w:rsid w:val="004A7221"/>
    <w:rsid w:val="004A7263"/>
    <w:rsid w:val="004A73A4"/>
    <w:rsid w:val="004A76E1"/>
    <w:rsid w:val="004A78BB"/>
    <w:rsid w:val="004B133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C6DFF"/>
    <w:rsid w:val="004D020F"/>
    <w:rsid w:val="004D02D4"/>
    <w:rsid w:val="004D0557"/>
    <w:rsid w:val="004D065E"/>
    <w:rsid w:val="004D07B4"/>
    <w:rsid w:val="004D0AE4"/>
    <w:rsid w:val="004D0EEA"/>
    <w:rsid w:val="004D106C"/>
    <w:rsid w:val="004D1089"/>
    <w:rsid w:val="004D185E"/>
    <w:rsid w:val="004D1CC1"/>
    <w:rsid w:val="004D2454"/>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E55"/>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6B0"/>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0EF"/>
    <w:rsid w:val="00517175"/>
    <w:rsid w:val="005174E2"/>
    <w:rsid w:val="0051774E"/>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2CC"/>
    <w:rsid w:val="0054340B"/>
    <w:rsid w:val="0054372A"/>
    <w:rsid w:val="005438CF"/>
    <w:rsid w:val="00543A70"/>
    <w:rsid w:val="00543C2D"/>
    <w:rsid w:val="00543C3B"/>
    <w:rsid w:val="00543FC3"/>
    <w:rsid w:val="00544357"/>
    <w:rsid w:val="0054441D"/>
    <w:rsid w:val="00544660"/>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080"/>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7F5"/>
    <w:rsid w:val="00571A86"/>
    <w:rsid w:val="00571CDC"/>
    <w:rsid w:val="00571E10"/>
    <w:rsid w:val="005721C5"/>
    <w:rsid w:val="00572C5B"/>
    <w:rsid w:val="00573390"/>
    <w:rsid w:val="00573395"/>
    <w:rsid w:val="00573BC4"/>
    <w:rsid w:val="00573CFC"/>
    <w:rsid w:val="00574034"/>
    <w:rsid w:val="005743D0"/>
    <w:rsid w:val="0057443A"/>
    <w:rsid w:val="00574F55"/>
    <w:rsid w:val="00575038"/>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5A"/>
    <w:rsid w:val="00580968"/>
    <w:rsid w:val="00580D8B"/>
    <w:rsid w:val="005813A5"/>
    <w:rsid w:val="00581424"/>
    <w:rsid w:val="0058192F"/>
    <w:rsid w:val="005819B6"/>
    <w:rsid w:val="005822F3"/>
    <w:rsid w:val="0058232E"/>
    <w:rsid w:val="0058284A"/>
    <w:rsid w:val="00582A08"/>
    <w:rsid w:val="00582BE0"/>
    <w:rsid w:val="00582CF2"/>
    <w:rsid w:val="00582FC8"/>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86A"/>
    <w:rsid w:val="005A3539"/>
    <w:rsid w:val="005A38D1"/>
    <w:rsid w:val="005A397C"/>
    <w:rsid w:val="005A3B00"/>
    <w:rsid w:val="005A4517"/>
    <w:rsid w:val="005A45AC"/>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607"/>
    <w:rsid w:val="005E4B6C"/>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1A44"/>
    <w:rsid w:val="00602093"/>
    <w:rsid w:val="006020A2"/>
    <w:rsid w:val="006029B5"/>
    <w:rsid w:val="00602B71"/>
    <w:rsid w:val="00602CB9"/>
    <w:rsid w:val="00603303"/>
    <w:rsid w:val="0060377A"/>
    <w:rsid w:val="00603E8D"/>
    <w:rsid w:val="006047F1"/>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7E8"/>
    <w:rsid w:val="00635954"/>
    <w:rsid w:val="006359A0"/>
    <w:rsid w:val="0063612D"/>
    <w:rsid w:val="00636529"/>
    <w:rsid w:val="006365C5"/>
    <w:rsid w:val="006372C9"/>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8F5"/>
    <w:rsid w:val="00652ADC"/>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33"/>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E80"/>
    <w:rsid w:val="00697F42"/>
    <w:rsid w:val="006A0091"/>
    <w:rsid w:val="006A028E"/>
    <w:rsid w:val="006A02E7"/>
    <w:rsid w:val="006A0384"/>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3963"/>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5C4"/>
    <w:rsid w:val="006D6A52"/>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4F"/>
    <w:rsid w:val="006E47A6"/>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FF3"/>
    <w:rsid w:val="006F71E8"/>
    <w:rsid w:val="006F751D"/>
    <w:rsid w:val="006F79D2"/>
    <w:rsid w:val="006F7DC4"/>
    <w:rsid w:val="006F7E9B"/>
    <w:rsid w:val="007008B0"/>
    <w:rsid w:val="00700AA2"/>
    <w:rsid w:val="00700B03"/>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44C"/>
    <w:rsid w:val="007376CB"/>
    <w:rsid w:val="00737989"/>
    <w:rsid w:val="00737AA2"/>
    <w:rsid w:val="00737BDD"/>
    <w:rsid w:val="00737DDA"/>
    <w:rsid w:val="00737F60"/>
    <w:rsid w:val="0074027C"/>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09A"/>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551"/>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718"/>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53D"/>
    <w:rsid w:val="0078588C"/>
    <w:rsid w:val="007859B8"/>
    <w:rsid w:val="00785BD7"/>
    <w:rsid w:val="00785D08"/>
    <w:rsid w:val="00786242"/>
    <w:rsid w:val="00786D9A"/>
    <w:rsid w:val="0078710D"/>
    <w:rsid w:val="007878B3"/>
    <w:rsid w:val="007905CB"/>
    <w:rsid w:val="00790A05"/>
    <w:rsid w:val="00790A12"/>
    <w:rsid w:val="00790D75"/>
    <w:rsid w:val="007910BE"/>
    <w:rsid w:val="00791242"/>
    <w:rsid w:val="007913BB"/>
    <w:rsid w:val="00791699"/>
    <w:rsid w:val="007918B7"/>
    <w:rsid w:val="0079192A"/>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BC"/>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0B8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661"/>
    <w:rsid w:val="008046F4"/>
    <w:rsid w:val="00804996"/>
    <w:rsid w:val="008049D9"/>
    <w:rsid w:val="0080515D"/>
    <w:rsid w:val="00805239"/>
    <w:rsid w:val="008052B1"/>
    <w:rsid w:val="008054E2"/>
    <w:rsid w:val="0080554B"/>
    <w:rsid w:val="00805587"/>
    <w:rsid w:val="00805DBC"/>
    <w:rsid w:val="00806303"/>
    <w:rsid w:val="00806495"/>
    <w:rsid w:val="00806545"/>
    <w:rsid w:val="00806C5D"/>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3C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D1F"/>
    <w:rsid w:val="00825FB8"/>
    <w:rsid w:val="00826508"/>
    <w:rsid w:val="00827572"/>
    <w:rsid w:val="00827716"/>
    <w:rsid w:val="00827E45"/>
    <w:rsid w:val="00827FB3"/>
    <w:rsid w:val="008302CF"/>
    <w:rsid w:val="0083068A"/>
    <w:rsid w:val="00830920"/>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C7"/>
    <w:rsid w:val="00851222"/>
    <w:rsid w:val="008513E2"/>
    <w:rsid w:val="008519BF"/>
    <w:rsid w:val="00851CE5"/>
    <w:rsid w:val="008521FD"/>
    <w:rsid w:val="00852456"/>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394"/>
    <w:rsid w:val="00872557"/>
    <w:rsid w:val="00872896"/>
    <w:rsid w:val="00872ACC"/>
    <w:rsid w:val="00872C20"/>
    <w:rsid w:val="00872C99"/>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06"/>
    <w:rsid w:val="0089463A"/>
    <w:rsid w:val="00894B2E"/>
    <w:rsid w:val="00894B44"/>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2F5"/>
    <w:rsid w:val="008A6572"/>
    <w:rsid w:val="008A6AA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DA0"/>
    <w:rsid w:val="008B3E9E"/>
    <w:rsid w:val="008B4099"/>
    <w:rsid w:val="008B467D"/>
    <w:rsid w:val="008B4A11"/>
    <w:rsid w:val="008B4CEC"/>
    <w:rsid w:val="008B5312"/>
    <w:rsid w:val="008B534B"/>
    <w:rsid w:val="008B54A9"/>
    <w:rsid w:val="008B5976"/>
    <w:rsid w:val="008B5ABD"/>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D8"/>
    <w:rsid w:val="008C0D41"/>
    <w:rsid w:val="008C0E6F"/>
    <w:rsid w:val="008C1565"/>
    <w:rsid w:val="008C213F"/>
    <w:rsid w:val="008C21D8"/>
    <w:rsid w:val="008C25A5"/>
    <w:rsid w:val="008C288F"/>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A1"/>
    <w:rsid w:val="008D47E2"/>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42B"/>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DF2"/>
    <w:rsid w:val="00903EA9"/>
    <w:rsid w:val="0090444A"/>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250"/>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257"/>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5D3"/>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922"/>
    <w:rsid w:val="00970961"/>
    <w:rsid w:val="00970FEC"/>
    <w:rsid w:val="0097101A"/>
    <w:rsid w:val="009714B9"/>
    <w:rsid w:val="00971558"/>
    <w:rsid w:val="00971751"/>
    <w:rsid w:val="00971B1F"/>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07"/>
    <w:rsid w:val="0098109F"/>
    <w:rsid w:val="009815A0"/>
    <w:rsid w:val="00981698"/>
    <w:rsid w:val="00981AA0"/>
    <w:rsid w:val="00981C03"/>
    <w:rsid w:val="00981C66"/>
    <w:rsid w:val="00981FCA"/>
    <w:rsid w:val="009820EF"/>
    <w:rsid w:val="0098226E"/>
    <w:rsid w:val="009826E0"/>
    <w:rsid w:val="0098347A"/>
    <w:rsid w:val="0098357D"/>
    <w:rsid w:val="0098364C"/>
    <w:rsid w:val="00984142"/>
    <w:rsid w:val="00984759"/>
    <w:rsid w:val="00984A13"/>
    <w:rsid w:val="00984A87"/>
    <w:rsid w:val="00984FA9"/>
    <w:rsid w:val="00985556"/>
    <w:rsid w:val="0098557A"/>
    <w:rsid w:val="0098565C"/>
    <w:rsid w:val="00985C70"/>
    <w:rsid w:val="00985DAB"/>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2734"/>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6F0"/>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0F1"/>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8B4"/>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C7"/>
    <w:rsid w:val="009E6E7D"/>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2FF4"/>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F29"/>
    <w:rsid w:val="00A81ECC"/>
    <w:rsid w:val="00A8210D"/>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AF"/>
    <w:rsid w:val="00AD5510"/>
    <w:rsid w:val="00AD5633"/>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E"/>
    <w:rsid w:val="00AE347F"/>
    <w:rsid w:val="00AE3667"/>
    <w:rsid w:val="00AE3911"/>
    <w:rsid w:val="00AE3E84"/>
    <w:rsid w:val="00AE48DA"/>
    <w:rsid w:val="00AE4C62"/>
    <w:rsid w:val="00AE4CDC"/>
    <w:rsid w:val="00AE528C"/>
    <w:rsid w:val="00AE578B"/>
    <w:rsid w:val="00AE5811"/>
    <w:rsid w:val="00AE5CF1"/>
    <w:rsid w:val="00AE608F"/>
    <w:rsid w:val="00AE62E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227"/>
    <w:rsid w:val="00AF28D3"/>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919"/>
    <w:rsid w:val="00B10AEB"/>
    <w:rsid w:val="00B10E20"/>
    <w:rsid w:val="00B1100B"/>
    <w:rsid w:val="00B11177"/>
    <w:rsid w:val="00B1130F"/>
    <w:rsid w:val="00B11329"/>
    <w:rsid w:val="00B113DD"/>
    <w:rsid w:val="00B11796"/>
    <w:rsid w:val="00B11A1E"/>
    <w:rsid w:val="00B11A30"/>
    <w:rsid w:val="00B11B91"/>
    <w:rsid w:val="00B12342"/>
    <w:rsid w:val="00B12F40"/>
    <w:rsid w:val="00B135D2"/>
    <w:rsid w:val="00B138BC"/>
    <w:rsid w:val="00B139A0"/>
    <w:rsid w:val="00B13C01"/>
    <w:rsid w:val="00B13D6F"/>
    <w:rsid w:val="00B1402C"/>
    <w:rsid w:val="00B1427D"/>
    <w:rsid w:val="00B14465"/>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279"/>
    <w:rsid w:val="00B25AB0"/>
    <w:rsid w:val="00B26606"/>
    <w:rsid w:val="00B26E50"/>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850"/>
    <w:rsid w:val="00B31A1B"/>
    <w:rsid w:val="00B3271D"/>
    <w:rsid w:val="00B32983"/>
    <w:rsid w:val="00B32A9F"/>
    <w:rsid w:val="00B331DC"/>
    <w:rsid w:val="00B33241"/>
    <w:rsid w:val="00B341B4"/>
    <w:rsid w:val="00B34419"/>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F25"/>
    <w:rsid w:val="00B4022E"/>
    <w:rsid w:val="00B402F8"/>
    <w:rsid w:val="00B40544"/>
    <w:rsid w:val="00B407D3"/>
    <w:rsid w:val="00B408B2"/>
    <w:rsid w:val="00B4090E"/>
    <w:rsid w:val="00B40B14"/>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5FA4"/>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970"/>
    <w:rsid w:val="00B74C22"/>
    <w:rsid w:val="00B7555A"/>
    <w:rsid w:val="00B758CC"/>
    <w:rsid w:val="00B7594B"/>
    <w:rsid w:val="00B75BA3"/>
    <w:rsid w:val="00B75FB5"/>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039"/>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A67"/>
    <w:rsid w:val="00B94C37"/>
    <w:rsid w:val="00B94C50"/>
    <w:rsid w:val="00B94D88"/>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598"/>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31BE"/>
    <w:rsid w:val="00BD365A"/>
    <w:rsid w:val="00BD394C"/>
    <w:rsid w:val="00BD3BD2"/>
    <w:rsid w:val="00BD4309"/>
    <w:rsid w:val="00BD4365"/>
    <w:rsid w:val="00BD43E6"/>
    <w:rsid w:val="00BD4B0F"/>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6CFF"/>
    <w:rsid w:val="00C170F8"/>
    <w:rsid w:val="00C1744B"/>
    <w:rsid w:val="00C17507"/>
    <w:rsid w:val="00C17563"/>
    <w:rsid w:val="00C175F8"/>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322"/>
    <w:rsid w:val="00C6457A"/>
    <w:rsid w:val="00C64AF5"/>
    <w:rsid w:val="00C64C16"/>
    <w:rsid w:val="00C64D33"/>
    <w:rsid w:val="00C64D4A"/>
    <w:rsid w:val="00C64E91"/>
    <w:rsid w:val="00C6515C"/>
    <w:rsid w:val="00C65176"/>
    <w:rsid w:val="00C65A49"/>
    <w:rsid w:val="00C65B3D"/>
    <w:rsid w:val="00C66122"/>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818"/>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8755A"/>
    <w:rsid w:val="00C9012E"/>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97"/>
    <w:rsid w:val="00CB4B6E"/>
    <w:rsid w:val="00CB50CC"/>
    <w:rsid w:val="00CB56B9"/>
    <w:rsid w:val="00CB58BA"/>
    <w:rsid w:val="00CB5A2E"/>
    <w:rsid w:val="00CB5B0D"/>
    <w:rsid w:val="00CB5DDE"/>
    <w:rsid w:val="00CB6094"/>
    <w:rsid w:val="00CB6817"/>
    <w:rsid w:val="00CB7140"/>
    <w:rsid w:val="00CB73E7"/>
    <w:rsid w:val="00CB776F"/>
    <w:rsid w:val="00CB7CD0"/>
    <w:rsid w:val="00CC0204"/>
    <w:rsid w:val="00CC07E6"/>
    <w:rsid w:val="00CC0BE6"/>
    <w:rsid w:val="00CC1095"/>
    <w:rsid w:val="00CC10FB"/>
    <w:rsid w:val="00CC12AC"/>
    <w:rsid w:val="00CC1D22"/>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81F"/>
    <w:rsid w:val="00CD0CD8"/>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418"/>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51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2AA"/>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C7A"/>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3B7B"/>
    <w:rsid w:val="00DC416F"/>
    <w:rsid w:val="00DC42BA"/>
    <w:rsid w:val="00DC4555"/>
    <w:rsid w:val="00DC45EB"/>
    <w:rsid w:val="00DC4960"/>
    <w:rsid w:val="00DC4E2C"/>
    <w:rsid w:val="00DC4EF3"/>
    <w:rsid w:val="00DC5F48"/>
    <w:rsid w:val="00DC6474"/>
    <w:rsid w:val="00DC64C2"/>
    <w:rsid w:val="00DC6A50"/>
    <w:rsid w:val="00DC6C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237"/>
    <w:rsid w:val="00E014AD"/>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5D5F"/>
    <w:rsid w:val="00E163DA"/>
    <w:rsid w:val="00E16A1E"/>
    <w:rsid w:val="00E16E7B"/>
    <w:rsid w:val="00E170D2"/>
    <w:rsid w:val="00E17227"/>
    <w:rsid w:val="00E17814"/>
    <w:rsid w:val="00E178A4"/>
    <w:rsid w:val="00E178F9"/>
    <w:rsid w:val="00E17B9B"/>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289"/>
    <w:rsid w:val="00E31AC0"/>
    <w:rsid w:val="00E31AFB"/>
    <w:rsid w:val="00E31E27"/>
    <w:rsid w:val="00E31F2D"/>
    <w:rsid w:val="00E32001"/>
    <w:rsid w:val="00E3212F"/>
    <w:rsid w:val="00E32229"/>
    <w:rsid w:val="00E32839"/>
    <w:rsid w:val="00E3299D"/>
    <w:rsid w:val="00E32D13"/>
    <w:rsid w:val="00E3301B"/>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40D5"/>
    <w:rsid w:val="00E64508"/>
    <w:rsid w:val="00E645A5"/>
    <w:rsid w:val="00E64818"/>
    <w:rsid w:val="00E64F81"/>
    <w:rsid w:val="00E65190"/>
    <w:rsid w:val="00E6523D"/>
    <w:rsid w:val="00E65248"/>
    <w:rsid w:val="00E659A5"/>
    <w:rsid w:val="00E66031"/>
    <w:rsid w:val="00E661E4"/>
    <w:rsid w:val="00E6672A"/>
    <w:rsid w:val="00E668BE"/>
    <w:rsid w:val="00E66C61"/>
    <w:rsid w:val="00E66E62"/>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DB6"/>
    <w:rsid w:val="00E74012"/>
    <w:rsid w:val="00E74107"/>
    <w:rsid w:val="00E741BA"/>
    <w:rsid w:val="00E74283"/>
    <w:rsid w:val="00E74903"/>
    <w:rsid w:val="00E74C15"/>
    <w:rsid w:val="00E74E86"/>
    <w:rsid w:val="00E75023"/>
    <w:rsid w:val="00E750A4"/>
    <w:rsid w:val="00E750A6"/>
    <w:rsid w:val="00E751E3"/>
    <w:rsid w:val="00E758F7"/>
    <w:rsid w:val="00E75929"/>
    <w:rsid w:val="00E76377"/>
    <w:rsid w:val="00E76598"/>
    <w:rsid w:val="00E76643"/>
    <w:rsid w:val="00E76667"/>
    <w:rsid w:val="00E76AB6"/>
    <w:rsid w:val="00E76C15"/>
    <w:rsid w:val="00E76CE2"/>
    <w:rsid w:val="00E7735A"/>
    <w:rsid w:val="00E77427"/>
    <w:rsid w:val="00E7752B"/>
    <w:rsid w:val="00E7761E"/>
    <w:rsid w:val="00E7768F"/>
    <w:rsid w:val="00E77956"/>
    <w:rsid w:val="00E7798E"/>
    <w:rsid w:val="00E77E1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BA"/>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705"/>
    <w:rsid w:val="00EA2976"/>
    <w:rsid w:val="00EA2BA1"/>
    <w:rsid w:val="00EA2E8C"/>
    <w:rsid w:val="00EA336D"/>
    <w:rsid w:val="00EA38EB"/>
    <w:rsid w:val="00EA3C0B"/>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AA3"/>
    <w:rsid w:val="00EB0ACE"/>
    <w:rsid w:val="00EB0CCF"/>
    <w:rsid w:val="00EB0CFC"/>
    <w:rsid w:val="00EB0D35"/>
    <w:rsid w:val="00EB0F2C"/>
    <w:rsid w:val="00EB116F"/>
    <w:rsid w:val="00EB2066"/>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072"/>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3ED"/>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007"/>
    <w:rsid w:val="00F01390"/>
    <w:rsid w:val="00F0247A"/>
    <w:rsid w:val="00F02C0B"/>
    <w:rsid w:val="00F02D7A"/>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5198"/>
    <w:rsid w:val="00F35242"/>
    <w:rsid w:val="00F3587E"/>
    <w:rsid w:val="00F3613F"/>
    <w:rsid w:val="00F3624D"/>
    <w:rsid w:val="00F364E2"/>
    <w:rsid w:val="00F36608"/>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19F"/>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906"/>
    <w:rsid w:val="00F87C26"/>
    <w:rsid w:val="00F87CB7"/>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D3D"/>
    <w:rsid w:val="00F97DB1"/>
    <w:rsid w:val="00F97DEC"/>
    <w:rsid w:val="00FA00B4"/>
    <w:rsid w:val="00FA0394"/>
    <w:rsid w:val="00FA0456"/>
    <w:rsid w:val="00FA05D9"/>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0F49"/>
    <w:rsid w:val="00FB1596"/>
    <w:rsid w:val="00FB1621"/>
    <w:rsid w:val="00FB1630"/>
    <w:rsid w:val="00FB164C"/>
    <w:rsid w:val="00FB166A"/>
    <w:rsid w:val="00FB17FD"/>
    <w:rsid w:val="00FB18FD"/>
    <w:rsid w:val="00FB1C39"/>
    <w:rsid w:val="00FB2C0D"/>
    <w:rsid w:val="00FB2D97"/>
    <w:rsid w:val="00FB2DEF"/>
    <w:rsid w:val="00FB32B0"/>
    <w:rsid w:val="00FB34AB"/>
    <w:rsid w:val="00FB39D4"/>
    <w:rsid w:val="00FB3B08"/>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527"/>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B95"/>
    <w:rsid w:val="00FD1BE0"/>
    <w:rsid w:val="00FD1C06"/>
    <w:rsid w:val="00FD2861"/>
    <w:rsid w:val="00FD2ABF"/>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E16"/>
    <w:rsid w:val="00FF6FA1"/>
    <w:rsid w:val="00FF7326"/>
    <w:rsid w:val="00FF732A"/>
    <w:rsid w:val="00FF7682"/>
    <w:rsid w:val="00FF7795"/>
    <w:rsid w:val="00FF7837"/>
    <w:rsid w:val="00FF798E"/>
    <w:rsid w:val="00FF7C22"/>
    <w:rsid w:val="00FF7C25"/>
    <w:rsid w:val="00FF7CB1"/>
    <w:rsid w:val="00FF7F5F"/>
    <w:rsid w:val="2FFFFE55"/>
    <w:rsid w:val="32BDCB28"/>
    <w:rsid w:val="4DF97A10"/>
    <w:rsid w:val="57CF050A"/>
    <w:rsid w:val="5F7B894C"/>
    <w:rsid w:val="612D2A31"/>
    <w:rsid w:val="676AA382"/>
    <w:rsid w:val="6B77066F"/>
    <w:rsid w:val="6BCB0C8C"/>
    <w:rsid w:val="6F7E4B22"/>
    <w:rsid w:val="77D5EBDD"/>
    <w:rsid w:val="77FF31C3"/>
    <w:rsid w:val="7DA7827D"/>
    <w:rsid w:val="7F4EE69E"/>
    <w:rsid w:val="7FCFFF88"/>
    <w:rsid w:val="7FDDA92E"/>
    <w:rsid w:val="7FED9AD4"/>
    <w:rsid w:val="7FFD83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10EB"/>
    <w:rPr>
      <w:rFonts w:eastAsia="Times New Roman"/>
      <w:szCs w:val="24"/>
      <w:lang w:eastAsia="en-US"/>
    </w:rPr>
  </w:style>
  <w:style w:type="paragraph" w:styleId="Heading1">
    <w:name w:val="heading 1"/>
    <w:basedOn w:val="Normal"/>
    <w:next w:val="BodyText"/>
    <w:link w:val="Heading1Char"/>
    <w:qFormat/>
    <w:rsid w:val="002510EB"/>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2510EB"/>
    <w:pPr>
      <w:keepNext/>
      <w:numPr>
        <w:ilvl w:val="1"/>
        <w:numId w:val="1"/>
      </w:numPr>
      <w:spacing w:before="240" w:after="60"/>
      <w:outlineLvl w:val="1"/>
    </w:pPr>
    <w:rPr>
      <w:rFonts w:eastAsia="MS Mincho" w:cs="Arial"/>
      <w:b/>
      <w:bCs/>
      <w:iCs/>
      <w:szCs w:val="28"/>
      <w:lang w:eastAsia="zh-CN"/>
    </w:rPr>
  </w:style>
  <w:style w:type="paragraph" w:styleId="Heading3">
    <w:name w:val="heading 3"/>
    <w:basedOn w:val="Normal"/>
    <w:next w:val="Normal"/>
    <w:link w:val="Heading3Char"/>
    <w:qFormat/>
    <w:rsid w:val="002510EB"/>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2510EB"/>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2510EB"/>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2510EB"/>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2510EB"/>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2510EB"/>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2510EB"/>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510EB"/>
    <w:pPr>
      <w:spacing w:after="120"/>
      <w:jc w:val="both"/>
    </w:pPr>
    <w:rPr>
      <w:rFonts w:eastAsia="MS Mincho"/>
    </w:rPr>
  </w:style>
  <w:style w:type="paragraph" w:styleId="BalloonText">
    <w:name w:val="Balloon Text"/>
    <w:basedOn w:val="Normal"/>
    <w:semiHidden/>
    <w:qFormat/>
    <w:rsid w:val="002510EB"/>
    <w:rPr>
      <w:sz w:val="18"/>
      <w:szCs w:val="18"/>
    </w:rPr>
  </w:style>
  <w:style w:type="paragraph" w:styleId="BodyText2">
    <w:name w:val="Body Text 2"/>
    <w:basedOn w:val="Normal"/>
    <w:qFormat/>
    <w:rsid w:val="002510EB"/>
    <w:pPr>
      <w:spacing w:after="120" w:line="480" w:lineRule="auto"/>
    </w:pPr>
  </w:style>
  <w:style w:type="paragraph" w:styleId="Caption">
    <w:name w:val="caption"/>
    <w:basedOn w:val="Normal"/>
    <w:next w:val="Normal"/>
    <w:link w:val="CaptionChar"/>
    <w:qFormat/>
    <w:rsid w:val="002510EB"/>
    <w:pPr>
      <w:overflowPunct w:val="0"/>
      <w:autoSpaceDE w:val="0"/>
      <w:autoSpaceDN w:val="0"/>
      <w:adjustRightInd w:val="0"/>
      <w:spacing w:before="120" w:after="120"/>
      <w:textAlignment w:val="baseline"/>
    </w:pPr>
    <w:rPr>
      <w:szCs w:val="20"/>
      <w:lang w:val="en-GB"/>
    </w:rPr>
  </w:style>
  <w:style w:type="character" w:styleId="CommentReference">
    <w:name w:val="annotation reference"/>
    <w:semiHidden/>
    <w:qFormat/>
    <w:rsid w:val="002510EB"/>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2510EB"/>
  </w:style>
  <w:style w:type="paragraph" w:styleId="CommentSubject">
    <w:name w:val="annotation subject"/>
    <w:basedOn w:val="CommentText"/>
    <w:next w:val="CommentText"/>
    <w:semiHidden/>
    <w:qFormat/>
    <w:rsid w:val="002510EB"/>
    <w:rPr>
      <w:b/>
      <w:bCs/>
    </w:rPr>
  </w:style>
  <w:style w:type="paragraph" w:styleId="DocumentMap">
    <w:name w:val="Document Map"/>
    <w:basedOn w:val="Normal"/>
    <w:semiHidden/>
    <w:qFormat/>
    <w:rsid w:val="002510EB"/>
    <w:pPr>
      <w:shd w:val="clear" w:color="auto" w:fill="000080"/>
    </w:pPr>
  </w:style>
  <w:style w:type="paragraph" w:styleId="Footer">
    <w:name w:val="footer"/>
    <w:basedOn w:val="Normal"/>
    <w:link w:val="FooterChar"/>
    <w:uiPriority w:val="99"/>
    <w:qFormat/>
    <w:rsid w:val="002510EB"/>
    <w:pPr>
      <w:tabs>
        <w:tab w:val="center" w:pos="4153"/>
        <w:tab w:val="right" w:pos="8306"/>
      </w:tabs>
      <w:snapToGrid w:val="0"/>
    </w:pPr>
    <w:rPr>
      <w:sz w:val="18"/>
      <w:szCs w:val="18"/>
    </w:rPr>
  </w:style>
  <w:style w:type="paragraph" w:styleId="Header">
    <w:name w:val="header"/>
    <w:basedOn w:val="Normal"/>
    <w:link w:val="HeaderChar"/>
    <w:qFormat/>
    <w:rsid w:val="002510EB"/>
    <w:pPr>
      <w:tabs>
        <w:tab w:val="center" w:pos="4536"/>
        <w:tab w:val="right" w:pos="9072"/>
      </w:tabs>
    </w:pPr>
    <w:rPr>
      <w:rFonts w:ascii="Arial" w:eastAsia="MS Mincho" w:hAnsi="Arial"/>
      <w:b/>
    </w:rPr>
  </w:style>
  <w:style w:type="character" w:styleId="Hyperlink">
    <w:name w:val="Hyperlink"/>
    <w:uiPriority w:val="99"/>
    <w:qFormat/>
    <w:rsid w:val="002510EB"/>
    <w:rPr>
      <w:rFonts w:ascii="Arial" w:eastAsia="SimSun" w:hAnsi="Arial" w:cs="Arial"/>
      <w:color w:val="0000FF"/>
      <w:kern w:val="2"/>
      <w:u w:val="single"/>
      <w:lang w:val="en-US" w:eastAsia="zh-CN" w:bidi="ar-SA"/>
    </w:rPr>
  </w:style>
  <w:style w:type="paragraph" w:styleId="List">
    <w:name w:val="List"/>
    <w:basedOn w:val="Normal"/>
    <w:qFormat/>
    <w:rsid w:val="002510EB"/>
    <w:pPr>
      <w:ind w:left="283" w:hanging="283"/>
    </w:pPr>
  </w:style>
  <w:style w:type="paragraph" w:styleId="List2">
    <w:name w:val="List 2"/>
    <w:basedOn w:val="List"/>
    <w:qFormat/>
    <w:rsid w:val="002510EB"/>
    <w:pPr>
      <w:numPr>
        <w:numId w:val="2"/>
      </w:numPr>
      <w:spacing w:before="180"/>
    </w:pPr>
    <w:rPr>
      <w:rFonts w:ascii="Arial" w:hAnsi="Arial"/>
      <w:sz w:val="22"/>
      <w:szCs w:val="20"/>
    </w:rPr>
  </w:style>
  <w:style w:type="paragraph" w:styleId="List3">
    <w:name w:val="List 3"/>
    <w:basedOn w:val="Normal"/>
    <w:qFormat/>
    <w:rsid w:val="002510EB"/>
    <w:pPr>
      <w:ind w:leftChars="400" w:left="100" w:hangingChars="200" w:hanging="200"/>
    </w:pPr>
  </w:style>
  <w:style w:type="paragraph" w:styleId="NormalWeb">
    <w:name w:val="Normal (Web)"/>
    <w:basedOn w:val="Normal"/>
    <w:uiPriority w:val="99"/>
    <w:unhideWhenUsed/>
    <w:qFormat/>
    <w:rsid w:val="002510EB"/>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2510EB"/>
    <w:pPr>
      <w:widowControl w:val="0"/>
      <w:ind w:firstLine="420"/>
      <w:jc w:val="both"/>
    </w:pPr>
    <w:rPr>
      <w:rFonts w:eastAsia="SimSun"/>
      <w:kern w:val="2"/>
      <w:sz w:val="21"/>
      <w:szCs w:val="21"/>
      <w:lang w:eastAsia="zh-CN"/>
    </w:rPr>
  </w:style>
  <w:style w:type="character" w:styleId="PageNumber">
    <w:name w:val="page number"/>
    <w:basedOn w:val="DefaultParagraphFont"/>
    <w:qFormat/>
    <w:rsid w:val="002510EB"/>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2510EB"/>
    <w:rPr>
      <w:rFonts w:ascii="Calibri" w:eastAsia="SimSun" w:hAnsi="Calibri" w:cs="SimSun"/>
      <w:sz w:val="22"/>
      <w:szCs w:val="22"/>
      <w:lang w:eastAsia="zh-CN"/>
    </w:rPr>
  </w:style>
  <w:style w:type="character" w:styleId="Strong">
    <w:name w:val="Strong"/>
    <w:uiPriority w:val="22"/>
    <w:qFormat/>
    <w:rsid w:val="002510EB"/>
    <w:rPr>
      <w:rFonts w:ascii="Arial" w:eastAsia="SimSun" w:hAnsi="Arial" w:cs="Arial"/>
      <w:b/>
      <w:bCs/>
      <w:color w:val="0000FF"/>
      <w:kern w:val="2"/>
      <w:lang w:val="en-US" w:eastAsia="zh-CN" w:bidi="ar-SA"/>
    </w:rPr>
  </w:style>
  <w:style w:type="table" w:styleId="TableGrid">
    <w:name w:val="Table Grid"/>
    <w:basedOn w:val="TableNormal"/>
    <w:uiPriority w:val="59"/>
    <w:qFormat/>
    <w:rsid w:val="00251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2510EB"/>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2510EB"/>
    <w:rPr>
      <w:rFonts w:ascii="Arial" w:eastAsia="SimSun" w:hAnsi="Arial" w:cs="Arial"/>
      <w:color w:val="0000FF"/>
      <w:kern w:val="2"/>
      <w:lang w:val="en-GB" w:eastAsia="en-US" w:bidi="ar-SA"/>
    </w:rPr>
  </w:style>
  <w:style w:type="paragraph" w:customStyle="1" w:styleId="B1">
    <w:name w:val="B1"/>
    <w:basedOn w:val="List"/>
    <w:link w:val="B1Zchn"/>
    <w:qFormat/>
    <w:rsid w:val="002510EB"/>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2510EB"/>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2510EB"/>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2510EB"/>
    <w:pPr>
      <w:ind w:left="1260" w:hanging="1260"/>
    </w:pPr>
    <w:rPr>
      <w:rFonts w:ascii="Arial" w:eastAsia="MS Mincho" w:hAnsi="Arial"/>
      <w:lang w:val="en-GB" w:eastAsia="en-GB"/>
    </w:rPr>
  </w:style>
  <w:style w:type="paragraph" w:customStyle="1" w:styleId="CharCharCharChar">
    <w:name w:val="Char Char Char Char"/>
    <w:semiHidden/>
    <w:qFormat/>
    <w:rsid w:val="002510EB"/>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2510E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2510EB"/>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2510E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2510EB"/>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510EB"/>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2510EB"/>
    <w:rPr>
      <w:rFonts w:ascii="Arial" w:eastAsia="MS Mincho" w:hAnsi="Arial"/>
      <w:i/>
      <w:sz w:val="16"/>
      <w:lang w:val="en-GB" w:eastAsia="en-GB"/>
    </w:rPr>
  </w:style>
  <w:style w:type="character" w:customStyle="1" w:styleId="CommentsChar">
    <w:name w:val="Comments Char"/>
    <w:link w:val="Comments"/>
    <w:qFormat/>
    <w:rsid w:val="002510EB"/>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2510EB"/>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2510EB"/>
    <w:rPr>
      <w:rFonts w:ascii="Arial" w:eastAsia="SimSun" w:hAnsi="Arial" w:cs="Arial"/>
      <w:color w:val="0000FF"/>
      <w:kern w:val="2"/>
      <w:lang w:val="en-GB" w:eastAsia="ko-KR" w:bidi="ar-SA"/>
    </w:rPr>
  </w:style>
  <w:style w:type="paragraph" w:customStyle="1" w:styleId="ZT">
    <w:name w:val="ZT"/>
    <w:qFormat/>
    <w:rsid w:val="002510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2510EB"/>
    <w:rPr>
      <w:rFonts w:ascii="Arial" w:eastAsia="SimSun" w:hAnsi="Arial" w:cs="Arial"/>
      <w:color w:val="0000FF"/>
      <w:kern w:val="2"/>
      <w:lang w:val="en-GB" w:eastAsia="ja-JP" w:bidi="ar-SA"/>
    </w:rPr>
  </w:style>
  <w:style w:type="character" w:customStyle="1" w:styleId="Doc-titleChar">
    <w:name w:val="Doc-title Char"/>
    <w:link w:val="Doc-title"/>
    <w:qFormat/>
    <w:rsid w:val="002510EB"/>
    <w:rPr>
      <w:rFonts w:ascii="Arial" w:eastAsia="MS Mincho" w:hAnsi="Arial" w:cs="Arial"/>
      <w:color w:val="0000FF"/>
      <w:kern w:val="2"/>
      <w:szCs w:val="24"/>
      <w:lang w:val="en-GB" w:eastAsia="en-GB" w:bidi="ar-SA"/>
    </w:rPr>
  </w:style>
  <w:style w:type="character" w:customStyle="1" w:styleId="B1Char">
    <w:name w:val="B1 Char"/>
    <w:qFormat/>
    <w:rsid w:val="002510EB"/>
    <w:rPr>
      <w:rFonts w:ascii="Arial" w:eastAsia="SimSun" w:hAnsi="Arial" w:cs="Arial"/>
      <w:color w:val="0000FF"/>
      <w:kern w:val="2"/>
      <w:lang w:val="en-GB" w:eastAsia="ja-JP" w:bidi="ar-SA"/>
    </w:rPr>
  </w:style>
  <w:style w:type="character" w:customStyle="1" w:styleId="B2Char">
    <w:name w:val="B2 Char"/>
    <w:link w:val="B2"/>
    <w:qFormat/>
    <w:rsid w:val="002510EB"/>
    <w:rPr>
      <w:rFonts w:ascii="Arial" w:eastAsia="MS Mincho" w:hAnsi="Arial" w:cs="Arial"/>
      <w:color w:val="0000FF"/>
      <w:kern w:val="2"/>
      <w:lang w:val="en-GB" w:eastAsia="en-US" w:bidi="ar-SA"/>
    </w:rPr>
  </w:style>
  <w:style w:type="paragraph" w:customStyle="1" w:styleId="NO">
    <w:name w:val="NO"/>
    <w:basedOn w:val="Normal"/>
    <w:link w:val="NOChar"/>
    <w:qFormat/>
    <w:rsid w:val="002510EB"/>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2510EB"/>
    <w:rPr>
      <w:rFonts w:ascii="Arial" w:eastAsia="SimSun" w:hAnsi="Arial" w:cs="Arial"/>
      <w:color w:val="0000FF"/>
      <w:kern w:val="2"/>
      <w:lang w:val="en-GB" w:eastAsia="ja-JP" w:bidi="ar-SA"/>
    </w:rPr>
  </w:style>
  <w:style w:type="paragraph" w:customStyle="1" w:styleId="CarCarChar">
    <w:name w:val="Car Car Char"/>
    <w:semiHidden/>
    <w:qFormat/>
    <w:rsid w:val="002510EB"/>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2510EB"/>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2510EB"/>
    <w:rPr>
      <w:rFonts w:ascii="Arial" w:eastAsia="SimSun" w:hAnsi="Arial" w:cs="Arial"/>
      <w:color w:val="0000FF"/>
      <w:kern w:val="2"/>
      <w:lang w:val="en-GB" w:eastAsia="ja-JP" w:bidi="ar-SA"/>
    </w:rPr>
  </w:style>
  <w:style w:type="paragraph" w:customStyle="1" w:styleId="TAH">
    <w:name w:val="TAH"/>
    <w:basedOn w:val="TAC"/>
    <w:link w:val="TAHCar"/>
    <w:qFormat/>
    <w:rsid w:val="002510EB"/>
    <w:rPr>
      <w:b/>
    </w:rPr>
  </w:style>
  <w:style w:type="paragraph" w:customStyle="1" w:styleId="TAC">
    <w:name w:val="TAC"/>
    <w:basedOn w:val="Normal"/>
    <w:link w:val="TACChar"/>
    <w:qFormat/>
    <w:rsid w:val="002510EB"/>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2510EB"/>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2510EB"/>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2510EB"/>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2510EB"/>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2510EB"/>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2510EB"/>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2510EB"/>
    <w:pPr>
      <w:snapToGrid w:val="0"/>
      <w:spacing w:afterLines="50"/>
      <w:contextualSpacing/>
      <w:jc w:val="both"/>
    </w:pPr>
    <w:rPr>
      <w:rFonts w:eastAsia="SimSun" w:cs="SimSun"/>
      <w:szCs w:val="20"/>
      <w:lang w:eastAsia="zh-CN"/>
    </w:rPr>
  </w:style>
  <w:style w:type="paragraph" w:customStyle="1" w:styleId="CharChar3CharCharCharCharCharChar">
    <w:name w:val="Char Char3 Char Char Char Char Char Char"/>
    <w:next w:val="Normal"/>
    <w:semiHidden/>
    <w:qFormat/>
    <w:rsid w:val="002510EB"/>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2510EB"/>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2510E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2510EB"/>
    <w:rPr>
      <w:rFonts w:ascii="Arial" w:eastAsia="SimSun" w:hAnsi="Arial" w:cs="Arial"/>
      <w:color w:val="0000FF"/>
      <w:kern w:val="2"/>
      <w:lang w:val="en-US" w:eastAsia="zh-CN" w:bidi="ar-SA"/>
    </w:rPr>
  </w:style>
  <w:style w:type="character" w:customStyle="1" w:styleId="Heading2Char">
    <w:name w:val="Heading 2 Char"/>
    <w:link w:val="Heading2"/>
    <w:qFormat/>
    <w:rsid w:val="002510EB"/>
    <w:rPr>
      <w:rFonts w:eastAsia="MS Mincho" w:cs="Arial"/>
      <w:b/>
      <w:bCs/>
      <w:iCs/>
      <w:szCs w:val="28"/>
    </w:rPr>
  </w:style>
  <w:style w:type="paragraph" w:customStyle="1" w:styleId="H6">
    <w:name w:val="H6"/>
    <w:basedOn w:val="Heading5"/>
    <w:next w:val="Normal"/>
    <w:qFormat/>
    <w:rsid w:val="002510EB"/>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2510EB"/>
    <w:pPr>
      <w:numPr>
        <w:numId w:val="4"/>
      </w:numPr>
      <w:spacing w:before="240" w:after="60"/>
    </w:pPr>
    <w:rPr>
      <w:rFonts w:eastAsia="Batang"/>
      <w:lang w:val="en-GB" w:eastAsia="en-US"/>
    </w:rPr>
  </w:style>
  <w:style w:type="character" w:customStyle="1" w:styleId="THChar">
    <w:name w:val="TH Char"/>
    <w:link w:val="TH"/>
    <w:qFormat/>
    <w:locked/>
    <w:rsid w:val="002510EB"/>
    <w:rPr>
      <w:rFonts w:ascii="Arial" w:eastAsia="Times New Roman" w:hAnsi="Arial"/>
      <w:b/>
      <w:lang w:val="en-GB" w:eastAsia="ja-JP"/>
    </w:rPr>
  </w:style>
  <w:style w:type="character" w:customStyle="1" w:styleId="TALCar">
    <w:name w:val="TAL Car"/>
    <w:link w:val="TAL"/>
    <w:qFormat/>
    <w:locked/>
    <w:rsid w:val="002510EB"/>
    <w:rPr>
      <w:rFonts w:ascii="Arial" w:hAnsi="Arial" w:cs="Arial"/>
      <w:color w:val="0000FF"/>
      <w:kern w:val="2"/>
      <w:sz w:val="18"/>
      <w:lang w:val="en-GB" w:eastAsia="en-US"/>
    </w:rPr>
  </w:style>
  <w:style w:type="paragraph" w:customStyle="1" w:styleId="TAL">
    <w:name w:val="TAL"/>
    <w:basedOn w:val="Normal"/>
    <w:link w:val="TALCar"/>
    <w:qFormat/>
    <w:rsid w:val="002510EB"/>
    <w:pPr>
      <w:keepNext/>
      <w:keepLines/>
    </w:pPr>
    <w:rPr>
      <w:rFonts w:ascii="Arial" w:eastAsia="SimSun" w:hAnsi="Arial" w:cs="Arial"/>
      <w:color w:val="0000FF"/>
      <w:kern w:val="2"/>
      <w:sz w:val="18"/>
      <w:szCs w:val="20"/>
      <w:lang w:val="en-GB"/>
    </w:rPr>
  </w:style>
  <w:style w:type="paragraph" w:customStyle="1" w:styleId="TAN">
    <w:name w:val="TAN"/>
    <w:basedOn w:val="TAL"/>
    <w:qFormat/>
    <w:rsid w:val="002510EB"/>
    <w:pPr>
      <w:ind w:left="851" w:hanging="851"/>
    </w:pPr>
  </w:style>
  <w:style w:type="paragraph" w:customStyle="1" w:styleId="LGTdoc">
    <w:name w:val="LGTdoc_본문"/>
    <w:basedOn w:val="Normal"/>
    <w:qFormat/>
    <w:rsid w:val="002510E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2510EB"/>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2510EB"/>
    <w:rPr>
      <w:rFonts w:cs="SimSun"/>
    </w:rPr>
  </w:style>
  <w:style w:type="paragraph" w:customStyle="1" w:styleId="maintext">
    <w:name w:val="main text"/>
    <w:basedOn w:val="Normal"/>
    <w:link w:val="maintextChar"/>
    <w:qFormat/>
    <w:rsid w:val="002510EB"/>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2510EB"/>
    <w:rPr>
      <w:rFonts w:eastAsia="Malgun Gothic" w:cs="Batang"/>
      <w:lang w:val="en-GB" w:eastAsia="ko-KR"/>
    </w:rPr>
  </w:style>
  <w:style w:type="character" w:customStyle="1" w:styleId="high-light-bg">
    <w:name w:val="high-light-bg"/>
    <w:qFormat/>
    <w:rsid w:val="002510EB"/>
  </w:style>
  <w:style w:type="character" w:customStyle="1" w:styleId="apple-converted-space">
    <w:name w:val="apple-converted-space"/>
    <w:qFormat/>
    <w:rsid w:val="002510EB"/>
  </w:style>
  <w:style w:type="character" w:customStyle="1" w:styleId="PlainTextChar">
    <w:name w:val="Plain Text Char"/>
    <w:link w:val="PlainText"/>
    <w:uiPriority w:val="99"/>
    <w:qFormat/>
    <w:rsid w:val="002510EB"/>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2510EB"/>
    <w:rPr>
      <w:rFonts w:ascii="Arial" w:eastAsia="SimSun" w:hAnsi="Arial" w:cs="Arial"/>
      <w:color w:val="0000FF"/>
      <w:kern w:val="2"/>
      <w:lang w:val="en-US" w:eastAsia="zh-CN" w:bidi="ar-SA"/>
    </w:rPr>
  </w:style>
  <w:style w:type="character" w:customStyle="1" w:styleId="CommentTextChar">
    <w:name w:val="Comment Text Char"/>
    <w:link w:val="CommentText"/>
    <w:qFormat/>
    <w:rsid w:val="002510EB"/>
    <w:rPr>
      <w:rFonts w:eastAsia="Times New Roman"/>
      <w:szCs w:val="24"/>
      <w:lang w:eastAsia="en-US"/>
    </w:rPr>
  </w:style>
  <w:style w:type="character" w:customStyle="1" w:styleId="HeaderChar">
    <w:name w:val="Header Char"/>
    <w:link w:val="Header"/>
    <w:qFormat/>
    <w:rsid w:val="002510EB"/>
    <w:rPr>
      <w:rFonts w:ascii="Arial" w:eastAsia="MS Mincho" w:hAnsi="Arial"/>
      <w:b/>
      <w:szCs w:val="24"/>
      <w:lang w:eastAsia="en-US"/>
    </w:rPr>
  </w:style>
  <w:style w:type="character" w:customStyle="1" w:styleId="TACChar">
    <w:name w:val="TAC Char"/>
    <w:link w:val="TAC"/>
    <w:qFormat/>
    <w:locked/>
    <w:rsid w:val="002510EB"/>
    <w:rPr>
      <w:rFonts w:ascii="Arial" w:eastAsia="Times New Roman" w:hAnsi="Arial"/>
      <w:sz w:val="18"/>
      <w:lang w:val="en-GB" w:eastAsia="ja-JP"/>
    </w:rPr>
  </w:style>
  <w:style w:type="character" w:customStyle="1" w:styleId="TAHCar">
    <w:name w:val="TAH Car"/>
    <w:link w:val="TAH"/>
    <w:qFormat/>
    <w:rsid w:val="002510EB"/>
    <w:rPr>
      <w:rFonts w:ascii="Arial" w:eastAsia="Times New Roman" w:hAnsi="Arial"/>
      <w:b/>
      <w:sz w:val="18"/>
      <w:lang w:val="en-GB" w:eastAsia="ja-JP"/>
    </w:rPr>
  </w:style>
  <w:style w:type="character" w:customStyle="1" w:styleId="TALChar">
    <w:name w:val="TAL Char"/>
    <w:qFormat/>
    <w:locked/>
    <w:rsid w:val="002510EB"/>
    <w:rPr>
      <w:rFonts w:ascii="Arial" w:eastAsia="SimSun" w:hAnsi="Arial"/>
      <w:sz w:val="18"/>
      <w:lang w:eastAsia="en-US"/>
    </w:rPr>
  </w:style>
  <w:style w:type="paragraph" w:customStyle="1" w:styleId="ListParagraph1">
    <w:name w:val="List Paragraph1"/>
    <w:basedOn w:val="Normal"/>
    <w:qFormat/>
    <w:rsid w:val="002510EB"/>
    <w:pPr>
      <w:ind w:left="720"/>
      <w:contextualSpacing/>
    </w:pPr>
    <w:rPr>
      <w:sz w:val="24"/>
      <w:lang w:eastAsia="zh-CN"/>
    </w:rPr>
  </w:style>
  <w:style w:type="character" w:customStyle="1" w:styleId="Char10">
    <w:name w:val="正文文本 Char1"/>
    <w:qFormat/>
    <w:rsid w:val="002510EB"/>
    <w:rPr>
      <w:rFonts w:eastAsia="MS Mincho"/>
      <w:szCs w:val="24"/>
      <w:lang w:val="en-US" w:eastAsia="en-US" w:bidi="ar-SA"/>
    </w:rPr>
  </w:style>
  <w:style w:type="character" w:customStyle="1" w:styleId="proposalChar">
    <w:name w:val="proposal Char"/>
    <w:link w:val="proposal"/>
    <w:qFormat/>
    <w:rsid w:val="002510EB"/>
    <w:rPr>
      <w:b/>
      <w:i/>
      <w:sz w:val="22"/>
      <w:szCs w:val="22"/>
      <w:lang w:eastAsia="ko-KR"/>
    </w:rPr>
  </w:style>
  <w:style w:type="paragraph" w:customStyle="1" w:styleId="proposal">
    <w:name w:val="proposal"/>
    <w:basedOn w:val="Normal"/>
    <w:link w:val="proposalChar"/>
    <w:qFormat/>
    <w:rsid w:val="002510EB"/>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2510EB"/>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file:///C:\Users\c00387628\AppData\Local\Temp\Docs\R1-2102245.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file:///C:\Users\c00387628\AppData\Local\Temp\Docs\R1-2102245.zip"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893</TotalTime>
  <Pages>10</Pages>
  <Words>4256</Words>
  <Characters>23720</Characters>
  <Application>Microsoft Office Word</Application>
  <DocSecurity>0</DocSecurity>
  <Lines>436</Lines>
  <Paragraphs>196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27941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aaa</cp:lastModifiedBy>
  <cp:revision>233</cp:revision>
  <cp:lastPrinted>2019-08-11T16:10:00Z</cp:lastPrinted>
  <dcterms:created xsi:type="dcterms:W3CDTF">2020-10-23T06:35:00Z</dcterms:created>
  <dcterms:modified xsi:type="dcterms:W3CDTF">2021-08-06T06:50:00Z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1033-11.1.0.10161</vt:lpwstr>
  </property>
</Properties>
</file>